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801" w:hanging="851"/>
        <w:jc w:val="center"/>
        <w:rPr>
          <w:sz w:val="28"/>
          <w:szCs w:val="28"/>
        </w:rPr>
      </w:pPr>
      <w:r>
        <w:rPr>
          <w:sz w:val="28"/>
          <w:szCs w:val="28"/>
        </w:rPr>
        <w:t xml:space="preserve">Федеральное государственное образовательное бюджетное учреждение </w:t>
      </w:r>
    </w:p>
    <w:p>
      <w:pPr>
        <w:pStyle w:val="Normal"/>
        <w:ind w:right="-801" w:hanging="851"/>
        <w:jc w:val="center"/>
        <w:rPr>
          <w:sz w:val="28"/>
          <w:szCs w:val="28"/>
        </w:rPr>
      </w:pPr>
      <w:r>
        <w:rPr>
          <w:sz w:val="28"/>
          <w:szCs w:val="28"/>
        </w:rPr>
        <w:t>высшего образования</w:t>
      </w:r>
    </w:p>
    <w:p>
      <w:pPr>
        <w:pStyle w:val="Normal"/>
        <w:ind w:right="-660" w:hanging="0"/>
        <w:jc w:val="center"/>
        <w:rPr>
          <w:b/>
          <w:b/>
          <w:caps/>
          <w:sz w:val="28"/>
          <w:szCs w:val="28"/>
        </w:rPr>
      </w:pPr>
      <w:r>
        <w:rPr>
          <w:b/>
          <w:caps/>
          <w:sz w:val="28"/>
          <w:szCs w:val="28"/>
        </w:rPr>
        <w:t>«ФинансовЫЙ УНИВЕРСИТЕТ при Правительстве</w:t>
      </w:r>
    </w:p>
    <w:p>
      <w:pPr>
        <w:pStyle w:val="Normal"/>
        <w:jc w:val="center"/>
        <w:rPr>
          <w:b/>
          <w:b/>
          <w:caps/>
          <w:sz w:val="28"/>
          <w:szCs w:val="28"/>
        </w:rPr>
      </w:pPr>
      <w:r>
        <w:rPr>
          <w:b/>
          <w:caps/>
          <w:sz w:val="28"/>
          <w:szCs w:val="28"/>
        </w:rPr>
        <w:t>Российской Федерации»</w:t>
      </w:r>
    </w:p>
    <w:p>
      <w:pPr>
        <w:pStyle w:val="Normal"/>
        <w:jc w:val="center"/>
        <w:rPr>
          <w:b/>
          <w:b/>
          <w:sz w:val="28"/>
          <w:szCs w:val="28"/>
        </w:rPr>
      </w:pPr>
      <w:r>
        <w:rPr>
          <w:b/>
          <w:sz w:val="28"/>
          <w:szCs w:val="28"/>
        </w:rPr>
        <w:t>(Финансовый университет)</w:t>
      </w:r>
    </w:p>
    <w:p>
      <w:pPr>
        <w:pStyle w:val="Normal"/>
        <w:tabs>
          <w:tab w:val="clear" w:pos="708"/>
          <w:tab w:val="left" w:pos="709" w:leader="none"/>
          <w:tab w:val="left" w:pos="993" w:leader="none"/>
        </w:tabs>
        <w:ind w:firstLine="567"/>
        <w:jc w:val="center"/>
        <w:rPr>
          <w:b/>
          <w:b/>
          <w:sz w:val="28"/>
          <w:szCs w:val="28"/>
        </w:rPr>
      </w:pPr>
      <w:r>
        <w:rPr>
          <w:b/>
          <w:sz w:val="28"/>
          <w:szCs w:val="28"/>
        </w:rPr>
      </w:r>
    </w:p>
    <w:p>
      <w:pPr>
        <w:pStyle w:val="Normal"/>
        <w:tabs>
          <w:tab w:val="clear" w:pos="708"/>
          <w:tab w:val="left" w:pos="709" w:leader="none"/>
          <w:tab w:val="left" w:pos="993" w:leader="none"/>
        </w:tabs>
        <w:ind w:firstLine="567"/>
        <w:jc w:val="center"/>
        <w:rPr>
          <w:b/>
          <w:b/>
          <w:sz w:val="28"/>
          <w:szCs w:val="28"/>
        </w:rPr>
      </w:pPr>
      <w:r>
        <w:rPr>
          <w:b/>
          <w:sz w:val="28"/>
          <w:szCs w:val="28"/>
        </w:rPr>
        <w:t>Новороссийский филиал</w:t>
      </w:r>
    </w:p>
    <w:p>
      <w:pPr>
        <w:pStyle w:val="Normal"/>
        <w:tabs>
          <w:tab w:val="clear" w:pos="708"/>
          <w:tab w:val="left" w:pos="709" w:leader="none"/>
          <w:tab w:val="left" w:pos="993" w:leader="none"/>
        </w:tabs>
        <w:ind w:right="-660" w:firstLine="567"/>
        <w:jc w:val="center"/>
        <w:rPr>
          <w:b/>
          <w:b/>
          <w:sz w:val="28"/>
          <w:szCs w:val="28"/>
        </w:rPr>
      </w:pPr>
      <w:r>
        <w:rPr>
          <w:b/>
          <w:sz w:val="28"/>
          <w:szCs w:val="28"/>
        </w:rPr>
        <w:t>Кафедра «Информатика, математика и общегуманитарные науки»</w:t>
      </w:r>
    </w:p>
    <w:p>
      <w:pPr>
        <w:pStyle w:val="Normal"/>
        <w:tabs>
          <w:tab w:val="clear" w:pos="708"/>
          <w:tab w:val="left" w:pos="709" w:leader="none"/>
          <w:tab w:val="left" w:pos="993" w:leader="none"/>
        </w:tabs>
        <w:ind w:firstLine="567"/>
        <w:jc w:val="center"/>
        <w:rPr>
          <w:sz w:val="28"/>
          <w:szCs w:val="28"/>
        </w:rPr>
      </w:pPr>
      <w:r>
        <w:rPr>
          <w:sz w:val="28"/>
          <w:szCs w:val="28"/>
        </w:rPr>
      </w:r>
    </w:p>
    <w:p>
      <w:pPr>
        <w:pStyle w:val="Style61"/>
        <w:widowControl/>
        <w:spacing w:lineRule="auto" w:line="360"/>
        <w:jc w:val="right"/>
        <w:rPr>
          <w:rStyle w:val="FontStyle85"/>
          <w:sz w:val="28"/>
          <w:szCs w:val="28"/>
        </w:rPr>
      </w:pPr>
      <w:r>
        <w:rPr/>
      </w:r>
    </w:p>
    <w:p>
      <w:pPr>
        <w:pStyle w:val="Style61"/>
        <w:widowControl/>
        <w:spacing w:lineRule="auto" w:line="360"/>
        <w:rPr>
          <w:rStyle w:val="FontStyle85"/>
          <w:sz w:val="28"/>
          <w:szCs w:val="28"/>
        </w:rPr>
      </w:pPr>
      <w:r>
        <w:rPr>
          <w:sz w:val="28"/>
          <w:szCs w:val="28"/>
        </w:rPr>
      </w:r>
    </w:p>
    <w:p>
      <w:pPr>
        <w:pStyle w:val="Normal"/>
        <w:widowControl w:val="false"/>
        <w:jc w:val="center"/>
        <w:rPr>
          <w:b/>
          <w:b/>
          <w:sz w:val="28"/>
          <w:szCs w:val="28"/>
          <w:lang w:bidi="ru-RU"/>
        </w:rPr>
      </w:pPr>
      <w:r>
        <w:rPr>
          <w:b/>
          <w:sz w:val="28"/>
          <w:szCs w:val="28"/>
          <w:lang w:bidi="ru-RU"/>
        </w:rPr>
        <w:t>Воскресенская Н.О., Свинцова М.Н., Скворцова Е.М.</w:t>
      </w:r>
    </w:p>
    <w:p>
      <w:pPr>
        <w:pStyle w:val="Style61"/>
        <w:widowControl/>
        <w:spacing w:lineRule="auto" w:line="360"/>
        <w:rPr>
          <w:rStyle w:val="FontStyle85"/>
          <w:sz w:val="28"/>
          <w:szCs w:val="28"/>
        </w:rPr>
      </w:pPr>
      <w:r>
        <w:rPr>
          <w:sz w:val="28"/>
          <w:szCs w:val="28"/>
        </w:rPr>
      </w:r>
    </w:p>
    <w:p>
      <w:pPr>
        <w:pStyle w:val="Style61"/>
        <w:widowControl/>
        <w:spacing w:lineRule="auto" w:line="360"/>
        <w:rPr>
          <w:rStyle w:val="FontStyle85"/>
          <w:sz w:val="28"/>
          <w:szCs w:val="28"/>
        </w:rPr>
      </w:pPr>
      <w:r>
        <w:rPr>
          <w:rStyle w:val="FontStyle85"/>
          <w:sz w:val="28"/>
          <w:szCs w:val="28"/>
        </w:rPr>
        <w:t>История России</w:t>
      </w:r>
    </w:p>
    <w:p>
      <w:pPr>
        <w:pStyle w:val="Normal"/>
        <w:jc w:val="center"/>
        <w:rPr/>
      </w:pPr>
      <w:r>
        <w:rPr/>
      </w:r>
    </w:p>
    <w:p>
      <w:pPr>
        <w:pStyle w:val="Normal"/>
        <w:shd w:val="clear" w:color="auto" w:fill="FFFFFF"/>
        <w:jc w:val="center"/>
        <w:rPr>
          <w:b/>
          <w:b/>
          <w:bCs/>
          <w:spacing w:val="-2"/>
          <w:sz w:val="28"/>
          <w:szCs w:val="28"/>
        </w:rPr>
      </w:pPr>
      <w:r>
        <w:rPr>
          <w:b/>
          <w:bCs/>
          <w:spacing w:val="-2"/>
          <w:sz w:val="28"/>
          <w:szCs w:val="28"/>
        </w:rPr>
        <w:t xml:space="preserve">Рабочая программа дисциплины </w:t>
      </w:r>
    </w:p>
    <w:p>
      <w:pPr>
        <w:pStyle w:val="Normal"/>
        <w:shd w:val="clear" w:color="auto" w:fill="FFFFFF"/>
        <w:jc w:val="center"/>
        <w:rPr>
          <w:bCs/>
          <w:spacing w:val="-2"/>
          <w:sz w:val="28"/>
          <w:szCs w:val="28"/>
        </w:rPr>
      </w:pPr>
      <w:r>
        <w:rPr>
          <w:bCs/>
          <w:spacing w:val="-2"/>
          <w:sz w:val="28"/>
          <w:szCs w:val="28"/>
        </w:rPr>
        <w:t>для студентов, обучающихся по направлению подготовки</w:t>
      </w:r>
    </w:p>
    <w:p>
      <w:pPr>
        <w:pStyle w:val="Normal"/>
        <w:jc w:val="center"/>
        <w:rPr>
          <w:rStyle w:val="FontStyle110"/>
          <w:sz w:val="28"/>
          <w:szCs w:val="28"/>
        </w:rPr>
      </w:pPr>
      <w:bookmarkStart w:id="0" w:name="_Hlk76565647"/>
      <w:r>
        <w:rPr>
          <w:rStyle w:val="FontStyle110"/>
          <w:sz w:val="28"/>
          <w:szCs w:val="28"/>
        </w:rPr>
        <w:t xml:space="preserve">42.03.01 «Реклама и связи с общественностью» </w:t>
      </w:r>
      <w:bookmarkEnd w:id="0"/>
      <w:r>
        <w:rPr>
          <w:rStyle w:val="FontStyle110"/>
          <w:sz w:val="28"/>
          <w:szCs w:val="28"/>
        </w:rPr>
        <w:t>очная форма обучения</w:t>
      </w:r>
    </w:p>
    <w:p>
      <w:pPr>
        <w:pStyle w:val="Normal"/>
        <w:jc w:val="center"/>
        <w:rPr>
          <w:rStyle w:val="FontStyle110"/>
          <w:sz w:val="28"/>
          <w:szCs w:val="28"/>
        </w:rPr>
      </w:pPr>
      <w:r>
        <w:rPr>
          <w:sz w:val="28"/>
          <w:szCs w:val="28"/>
        </w:rPr>
      </w:r>
    </w:p>
    <w:p>
      <w:pPr>
        <w:pStyle w:val="Normal"/>
        <w:tabs>
          <w:tab w:val="clear" w:pos="708"/>
          <w:tab w:val="left" w:pos="709" w:leader="none"/>
          <w:tab w:val="left" w:pos="993" w:leader="none"/>
        </w:tabs>
        <w:ind w:firstLine="567"/>
        <w:jc w:val="center"/>
        <w:rPr/>
      </w:pPr>
      <w:r>
        <w:rPr/>
      </w:r>
    </w:p>
    <w:p>
      <w:pPr>
        <w:pStyle w:val="Normal"/>
        <w:tabs>
          <w:tab w:val="clear" w:pos="708"/>
          <w:tab w:val="left" w:pos="709" w:leader="none"/>
          <w:tab w:val="left" w:pos="993" w:leader="none"/>
        </w:tabs>
        <w:ind w:firstLine="567"/>
        <w:jc w:val="center"/>
        <w:rPr/>
      </w:pPr>
      <w:r>
        <w:rPr/>
      </w:r>
    </w:p>
    <w:p>
      <w:pPr>
        <w:pStyle w:val="Normal"/>
        <w:tabs>
          <w:tab w:val="clear" w:pos="708"/>
          <w:tab w:val="left" w:pos="709" w:leader="none"/>
          <w:tab w:val="left" w:pos="993" w:leader="none"/>
        </w:tabs>
        <w:jc w:val="center"/>
        <w:rPr>
          <w:i/>
          <w:i/>
          <w:iCs/>
        </w:rPr>
      </w:pPr>
      <w:r>
        <w:rPr>
          <w:i/>
          <w:iCs/>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jc w:val="center"/>
        <w:rPr>
          <w:i/>
          <w:i/>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bookmarkStart w:id="1" w:name="_GoBack"/>
      <w:bookmarkStart w:id="2" w:name="_GoBack"/>
      <w:bookmarkEnd w:id="2"/>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t>Новороссийск 202</w:t>
      </w:r>
      <w:bookmarkStart w:id="3" w:name="_Toc266220430"/>
      <w:bookmarkStart w:id="4" w:name="_Toc264712776"/>
      <w:bookmarkStart w:id="5" w:name="_Toc222224709"/>
      <w:bookmarkEnd w:id="3"/>
      <w:bookmarkEnd w:id="4"/>
      <w:bookmarkEnd w:id="5"/>
      <w:r>
        <w:rPr>
          <w:sz w:val="28"/>
          <w:szCs w:val="28"/>
        </w:rPr>
        <w:t>4</w:t>
      </w:r>
    </w:p>
    <w:p>
      <w:pPr>
        <w:pStyle w:val="Normal"/>
        <w:ind w:left="426" w:hanging="0"/>
        <w:rPr>
          <w:color w:val="0D0D0D" w:themeColor="text1" w:themeTint="f2"/>
          <w:sz w:val="28"/>
          <w:szCs w:val="28"/>
        </w:rPr>
      </w:pPr>
      <w:r>
        <w:rPr>
          <w:color w:val="0D0D0D" w:themeColor="text1" w:themeTint="f2"/>
          <w:sz w:val="28"/>
          <w:szCs w:val="28"/>
        </w:rPr>
        <w:t xml:space="preserve"> </w:t>
      </w:r>
      <w:r>
        <w:rPr>
          <w:color w:val="0D0D0D" w:themeColor="text1" w:themeTint="f2"/>
          <w:sz w:val="28"/>
          <w:szCs w:val="28"/>
        </w:rPr>
        <w:t xml:space="preserve">«История России» </w:t>
      </w:r>
    </w:p>
    <w:p>
      <w:pPr>
        <w:pStyle w:val="Default"/>
        <w:spacing w:before="0" w:after="240"/>
        <w:jc w:val="both"/>
        <w:rPr>
          <w:b/>
          <w:b/>
          <w:bCs/>
          <w:color w:val="auto"/>
          <w:sz w:val="28"/>
          <w:szCs w:val="28"/>
        </w:rPr>
      </w:pPr>
      <w:r>
        <w:rPr>
          <w:b/>
          <w:bCs/>
          <w:color w:val="auto"/>
          <w:sz w:val="28"/>
          <w:szCs w:val="28"/>
        </w:rPr>
        <w:t xml:space="preserve">          </w:t>
      </w:r>
      <w:r>
        <w:rPr>
          <w:b/>
          <w:bCs/>
          <w:color w:val="auto"/>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bCs/>
          <w:color w:val="auto"/>
          <w:sz w:val="28"/>
          <w:szCs w:val="28"/>
        </w:rPr>
        <w:t xml:space="preserve"> </w:t>
      </w:r>
    </w:p>
    <w:p>
      <w:pPr>
        <w:pStyle w:val="Normal"/>
        <w:jc w:val="both"/>
        <w:rPr>
          <w:color w:val="FF0000"/>
          <w:sz w:val="28"/>
          <w:szCs w:val="28"/>
        </w:rPr>
      </w:pPr>
      <w:r>
        <w:rPr>
          <w:sz w:val="28"/>
          <w:szCs w:val="28"/>
        </w:rPr>
        <w:t>Направление подготовки</w:t>
      </w:r>
      <w:r>
        <w:rPr>
          <w:color w:val="FF0000"/>
          <w:sz w:val="28"/>
          <w:szCs w:val="28"/>
        </w:rPr>
        <w:t xml:space="preserve">: </w:t>
      </w:r>
      <w:r>
        <w:rPr>
          <w:sz w:val="28"/>
          <w:szCs w:val="28"/>
        </w:rPr>
        <w:t>38.03.01. Экономика; 38.03.02. Менеджмент;</w:t>
      </w:r>
    </w:p>
    <w:p>
      <w:pPr>
        <w:pStyle w:val="Normal"/>
        <w:jc w:val="both"/>
        <w:rPr>
          <w:color w:val="FF0000"/>
          <w:sz w:val="28"/>
          <w:szCs w:val="28"/>
        </w:rPr>
      </w:pPr>
      <w:r>
        <w:rPr>
          <w:sz w:val="28"/>
          <w:szCs w:val="28"/>
        </w:rPr>
        <w:t>38.03.03. Управление персоналом; 38.03.05. Бизнес-информатика;</w:t>
      </w:r>
    </w:p>
    <w:p>
      <w:pPr>
        <w:pStyle w:val="Normal"/>
        <w:jc w:val="both"/>
        <w:rPr>
          <w:sz w:val="28"/>
          <w:szCs w:val="28"/>
        </w:rPr>
      </w:pPr>
      <w:r>
        <w:rPr>
          <w:sz w:val="28"/>
          <w:szCs w:val="28"/>
        </w:rPr>
        <w:t>39.03.01. Социология;</w:t>
      </w:r>
      <w:r>
        <w:rPr>
          <w:color w:val="FF0000"/>
          <w:sz w:val="28"/>
          <w:szCs w:val="28"/>
        </w:rPr>
        <w:t xml:space="preserve"> </w:t>
      </w:r>
      <w:r>
        <w:rPr>
          <w:sz w:val="28"/>
          <w:szCs w:val="28"/>
        </w:rPr>
        <w:t xml:space="preserve">41.03.04. Политология; </w:t>
      </w:r>
      <w:r>
        <w:rPr>
          <w:bCs/>
          <w:sz w:val="28"/>
          <w:szCs w:val="28"/>
        </w:rPr>
        <w:t>43.03.02 Туризм</w:t>
      </w:r>
      <w:r>
        <w:rPr>
          <w:sz w:val="28"/>
          <w:szCs w:val="28"/>
        </w:rPr>
        <w:t>; 40.03.01. Юриспруденция; 42.03.02. Реклама и связи с общественностью.</w:t>
      </w:r>
    </w:p>
    <w:p>
      <w:pPr>
        <w:pStyle w:val="Normal"/>
        <w:jc w:val="both"/>
        <w:rPr>
          <w:sz w:val="28"/>
          <w:szCs w:val="28"/>
        </w:rPr>
      </w:pPr>
      <w:r>
        <w:rPr>
          <w:sz w:val="28"/>
          <w:szCs w:val="28"/>
        </w:rPr>
        <w:t>(Очная форма, очно-заочная форма, ИОО)</w:t>
      </w:r>
    </w:p>
    <w:p>
      <w:pPr>
        <w:pStyle w:val="Normal"/>
        <w:rPr>
          <w:b/>
          <w:b/>
          <w:color w:val="000000"/>
        </w:rPr>
      </w:pPr>
      <w:r>
        <w:rPr>
          <w:b/>
          <w:color w:val="000000"/>
        </w:rPr>
      </w:r>
    </w:p>
    <w:tbl>
      <w:tblPr>
        <w:tblStyle w:val="aa"/>
        <w:tblpPr w:bottomFromText="0" w:horzAnchor="margin" w:leftFromText="180" w:rightFromText="180" w:tblpX="0" w:tblpY="168" w:topFromText="0" w:vertAnchor="text"/>
        <w:tblW w:w="991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695"/>
        <w:gridCol w:w="2552"/>
        <w:gridCol w:w="2410"/>
        <w:gridCol w:w="3260"/>
      </w:tblGrid>
      <w:tr>
        <w:trPr>
          <w:cantSplit w:val="true"/>
        </w:trPr>
        <w:tc>
          <w:tcPr>
            <w:tcW w:w="1695" w:type="dxa"/>
            <w:tcBorders/>
          </w:tcPr>
          <w:p>
            <w:pPr>
              <w:pStyle w:val="Normal"/>
              <w:widowControl/>
              <w:tabs>
                <w:tab w:val="clear" w:pos="708"/>
                <w:tab w:val="left" w:pos="540" w:leader="none"/>
              </w:tabs>
              <w:spacing w:before="0" w:after="0"/>
              <w:contextualSpacing/>
              <w:jc w:val="both"/>
              <w:rPr>
                <w:b/>
                <w:b/>
              </w:rPr>
            </w:pPr>
            <w:r>
              <w:rPr>
                <w:b/>
                <w:kern w:val="0"/>
                <w:lang w:val="ru-RU" w:eastAsia="en-US" w:bidi="ar-SA"/>
              </w:rPr>
              <w:t>Код компетенции</w:t>
            </w:r>
          </w:p>
        </w:tc>
        <w:tc>
          <w:tcPr>
            <w:tcW w:w="2552"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Наименование компетенции</w:t>
            </w:r>
          </w:p>
        </w:tc>
        <w:tc>
          <w:tcPr>
            <w:tcW w:w="2410"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Индикаторы достижения компетенции</w:t>
            </w:r>
          </w:p>
        </w:tc>
        <w:tc>
          <w:tcPr>
            <w:tcW w:w="3260"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Результаты обучения (умения и знания), соотнесенные с индикаторами достижения компетенции</w:t>
            </w:r>
          </w:p>
        </w:tc>
      </w:tr>
      <w:tr>
        <w:trPr>
          <w:trHeight w:val="2685" w:hRule="atLeast"/>
          <w:cantSplit w:val="true"/>
        </w:trPr>
        <w:tc>
          <w:tcPr>
            <w:tcW w:w="1695" w:type="dxa"/>
            <w:vMerge w:val="restart"/>
            <w:tcBorders/>
          </w:tcPr>
          <w:p>
            <w:pPr>
              <w:pStyle w:val="Normal"/>
              <w:widowControl/>
              <w:spacing w:before="0" w:after="0"/>
              <w:jc w:val="left"/>
              <w:rPr>
                <w:lang w:eastAsia="en-US"/>
              </w:rPr>
            </w:pPr>
            <w:r>
              <w:rPr>
                <w:kern w:val="0"/>
                <w:lang w:val="ru-RU" w:eastAsia="en-US" w:bidi="ar-SA"/>
              </w:rPr>
              <w:t>УК-1</w:t>
            </w:r>
          </w:p>
        </w:tc>
        <w:tc>
          <w:tcPr>
            <w:tcW w:w="2552" w:type="dxa"/>
            <w:vMerge w:val="restart"/>
            <w:tcBorders/>
          </w:tcPr>
          <w:p>
            <w:pPr>
              <w:pStyle w:val="Normal"/>
              <w:widowControl/>
              <w:spacing w:before="0" w:after="0"/>
              <w:jc w:val="left"/>
              <w:rPr>
                <w:kern w:val="0"/>
                <w:lang w:val="ru-RU" w:bidi="ar-SA"/>
              </w:rPr>
            </w:pPr>
            <w:r>
              <w:rPr>
                <w:kern w:val="0"/>
                <w:lang w:val="ru-RU" w:eastAsia="en-US" w:bidi="ar-SA"/>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Borders/>
          </w:tcPr>
          <w:p>
            <w:pPr>
              <w:pStyle w:val="Normal"/>
              <w:widowControl/>
              <w:shd w:val="clear" w:color="auto" w:fill="FFFFFF"/>
              <w:spacing w:before="0" w:after="0"/>
              <w:contextualSpacing/>
              <w:jc w:val="both"/>
              <w:rPr>
                <w:lang w:eastAsia="en-US"/>
              </w:rPr>
            </w:pPr>
            <w:r>
              <w:rPr>
                <w:color w:val="000000"/>
                <w:kern w:val="0"/>
                <w:lang w:val="ru-RU" w:bidi="ar-SA"/>
              </w:rPr>
              <w:t xml:space="preserve">1. </w:t>
            </w:r>
            <w:r>
              <w:rPr>
                <w:kern w:val="0"/>
                <w:lang w:val="ru-RU" w:bidi="ar-SA"/>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pPr>
              <w:pStyle w:val="Normal"/>
              <w:widowControl/>
              <w:spacing w:before="0" w:after="0"/>
              <w:jc w:val="left"/>
              <w:rPr>
                <w:color w:val="92D050"/>
              </w:rPr>
            </w:pPr>
            <w:r>
              <w:rPr>
                <w:color w:val="92D050"/>
                <w:kern w:val="0"/>
                <w:lang w:val="ru-RU" w:bidi="ar-SA"/>
              </w:rPr>
            </w:r>
          </w:p>
        </w:tc>
        <w:tc>
          <w:tcPr>
            <w:tcW w:w="3260" w:type="dxa"/>
            <w:tcBorders/>
          </w:tcPr>
          <w:p>
            <w:pPr>
              <w:pStyle w:val="Normal"/>
              <w:widowControl/>
              <w:spacing w:before="0" w:after="0"/>
              <w:jc w:val="both"/>
              <w:rPr>
                <w:b/>
                <w:b/>
                <w:bCs/>
              </w:rPr>
            </w:pPr>
            <w:r>
              <w:rPr>
                <w:b/>
                <w:bCs/>
                <w:kern w:val="0"/>
                <w:lang w:val="ru-RU" w:bidi="ar-SA"/>
              </w:rPr>
              <w:t xml:space="preserve">Знать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color w:val="92D050"/>
              </w:rPr>
            </w:pPr>
            <w:r>
              <w:rPr>
                <w:b/>
                <w:bCs/>
                <w:kern w:val="0"/>
                <w:lang w:val="ru-RU" w:bidi="ar-SA"/>
              </w:rPr>
              <w:t>Уметь</w:t>
            </w:r>
            <w:r>
              <w:rPr>
                <w:b/>
                <w:bCs/>
                <w:i/>
                <w:iCs/>
                <w:kern w:val="0"/>
                <w:lang w:val="ru-RU" w:bidi="ar-SA"/>
              </w:rPr>
              <w:t xml:space="preserve"> </w:t>
            </w:r>
            <w:r>
              <w:rPr>
                <w:kern w:val="0"/>
                <w:lang w:val="ru-RU" w:bidi="ar-SA"/>
              </w:rPr>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bookmarkStart w:id="6" w:name="_Hlk104665580"/>
            <w:bookmarkEnd w:id="6"/>
          </w:p>
        </w:tc>
      </w:tr>
      <w:tr>
        <w:trPr>
          <w:trHeight w:val="693" w:hRule="atLeast"/>
          <w:cantSplit w:val="true"/>
        </w:trPr>
        <w:tc>
          <w:tcPr>
            <w:tcW w:w="1695" w:type="dxa"/>
            <w:vMerge w:val="continue"/>
            <w:tcBorders/>
          </w:tcPr>
          <w:p>
            <w:pPr>
              <w:pStyle w:val="Normal"/>
              <w:widowControl/>
              <w:spacing w:before="0" w:after="0"/>
              <w:jc w:val="left"/>
              <w:rPr>
                <w:lang w:eastAsia="en-US"/>
              </w:rPr>
            </w:pPr>
            <w:r>
              <w:rPr>
                <w:kern w:val="0"/>
                <w:lang w:val="ru-RU" w:eastAsia="en-US" w:bidi="ar-SA"/>
              </w:rPr>
            </w:r>
          </w:p>
        </w:tc>
        <w:tc>
          <w:tcPr>
            <w:tcW w:w="2552" w:type="dxa"/>
            <w:vMerge w:val="continue"/>
            <w:tcBorders/>
          </w:tcPr>
          <w:p>
            <w:pPr>
              <w:pStyle w:val="Normal"/>
              <w:widowControl/>
              <w:spacing w:before="0" w:after="0"/>
              <w:jc w:val="left"/>
              <w:rPr>
                <w:lang w:eastAsia="en-US"/>
              </w:rPr>
            </w:pPr>
            <w:r>
              <w:rPr>
                <w:kern w:val="0"/>
                <w:lang w:val="ru-RU" w:eastAsia="en-US" w:bidi="ar-SA"/>
              </w:rPr>
            </w:r>
          </w:p>
        </w:tc>
        <w:tc>
          <w:tcPr>
            <w:tcW w:w="2410" w:type="dxa"/>
            <w:tcBorders/>
          </w:tcPr>
          <w:p>
            <w:pPr>
              <w:pStyle w:val="Normal"/>
              <w:widowControl/>
              <w:shd w:val="clear" w:color="auto" w:fill="FFFFFF"/>
              <w:spacing w:before="0" w:after="0"/>
              <w:contextualSpacing/>
              <w:jc w:val="both"/>
              <w:rPr>
                <w:kern w:val="0"/>
                <w:lang w:val="ru-RU" w:bidi="ar-SA"/>
              </w:rPr>
            </w:pPr>
            <w:r>
              <w:rPr>
                <w:bCs/>
                <w:iCs/>
                <w:color w:val="000000"/>
                <w:kern w:val="0"/>
                <w:lang w:val="ru-RU" w:bidi="ar-SA"/>
              </w:rPr>
              <w:t xml:space="preserve">2. Использует навыки философского мышления и логики для формулировки аргументированных суждений и умозаключений </w:t>
            </w:r>
            <w:r>
              <w:rPr>
                <w:kern w:val="0"/>
                <w:lang w:val="ru-RU" w:bidi="ar-SA"/>
              </w:rPr>
              <w:t xml:space="preserve">в профессиональной деятельности. </w:t>
            </w:r>
          </w:p>
          <w:p>
            <w:pPr>
              <w:pStyle w:val="Normal"/>
              <w:widowControl/>
              <w:spacing w:before="0" w:after="0"/>
              <w:jc w:val="left"/>
              <w:rPr>
                <w:color w:val="000000"/>
              </w:rPr>
            </w:pPr>
            <w:r>
              <w:rPr>
                <w:color w:val="000000"/>
                <w:kern w:val="0"/>
                <w:lang w:val="ru-RU" w:bidi="ar-SA"/>
              </w:rPr>
            </w:r>
          </w:p>
        </w:tc>
        <w:tc>
          <w:tcPr>
            <w:tcW w:w="3260" w:type="dxa"/>
            <w:tcBorders/>
          </w:tcPr>
          <w:p>
            <w:pPr>
              <w:pStyle w:val="Normal"/>
              <w:widowControl/>
              <w:spacing w:before="0" w:after="0"/>
              <w:jc w:val="both"/>
              <w:rPr>
                <w:kern w:val="0"/>
                <w:lang w:val="ru-RU"/>
              </w:rPr>
            </w:pPr>
            <w:r>
              <w:rPr>
                <w:b/>
                <w:bCs/>
                <w:kern w:val="0"/>
                <w:lang w:val="ru-RU" w:bidi="ar-SA"/>
              </w:rPr>
              <w:t xml:space="preserve">Знать </w:t>
            </w:r>
            <w:r>
              <w:rPr>
                <w:bCs/>
                <w:kern w:val="0"/>
                <w:lang w:val="ru-RU" w:bidi="ru-RU"/>
              </w:rPr>
              <w:t>принципы исторического анализа</w:t>
            </w:r>
            <w:r>
              <w:rPr>
                <w:kern w:val="0"/>
                <w:lang w:val="ru-RU" w:bidi="ar-SA"/>
              </w:rPr>
              <w:t xml:space="preserve"> </w:t>
            </w:r>
            <w:r>
              <w:rPr>
                <w:bCs/>
                <w:kern w:val="0"/>
                <w:lang w:val="ru-RU" w:bidi="ru-RU"/>
              </w:rPr>
              <w:t xml:space="preserve">для выработки научно обоснованных выводов о событиях, процессах, явлениях российской истории; </w:t>
            </w:r>
            <w:r>
              <w:rPr>
                <w:bCs/>
                <w:iCs/>
                <w:kern w:val="0"/>
                <w:lang w:val="ru-RU" w:bidi="ar-SA"/>
              </w:rPr>
              <w:t>способы и методы</w:t>
            </w:r>
            <w:r>
              <w:rPr>
                <w:b/>
                <w:bCs/>
                <w:i/>
                <w:iCs/>
                <w:kern w:val="0"/>
                <w:lang w:val="ru-RU" w:bidi="ar-SA"/>
              </w:rPr>
              <w:t xml:space="preserve"> </w:t>
            </w:r>
            <w:r>
              <w:rPr>
                <w:bCs/>
                <w:iCs/>
                <w:kern w:val="0"/>
                <w:lang w:val="ru-RU" w:bidi="ar-SA"/>
              </w:rPr>
              <w:t xml:space="preserve">использования </w:t>
            </w:r>
            <w:r>
              <w:rPr>
                <w:kern w:val="0"/>
                <w:lang w:val="ru-RU" w:bidi="ar-SA"/>
              </w:rPr>
              <w:t>навыков философского мышления и логики для формулировки аргументированных суждений и умозаключений в профессиональной деятельности.</w:t>
            </w:r>
            <w:r>
              <w:rPr>
                <w:bCs/>
                <w:iCs/>
                <w:kern w:val="0"/>
                <w:lang w:val="ru-RU" w:bidi="ar-SA"/>
              </w:rPr>
              <w:t xml:space="preserve"> </w:t>
            </w:r>
          </w:p>
          <w:p>
            <w:pPr>
              <w:pStyle w:val="Normal"/>
              <w:widowControl/>
              <w:spacing w:before="0" w:after="0"/>
              <w:jc w:val="both"/>
              <w:rPr>
                <w:color w:val="92D050"/>
              </w:rPr>
            </w:pPr>
            <w:r>
              <w:rPr>
                <w:b/>
                <w:bCs/>
                <w:kern w:val="0"/>
                <w:lang w:val="ru-RU" w:bidi="ar-SA"/>
              </w:rPr>
              <w:t xml:space="preserve">Уметь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trHeight w:val="4124" w:hRule="atLeast"/>
          <w:cantSplit w:val="true"/>
        </w:trPr>
        <w:tc>
          <w:tcPr>
            <w:tcW w:w="1695" w:type="dxa"/>
            <w:vMerge w:val="continue"/>
            <w:tcBorders/>
          </w:tcPr>
          <w:p>
            <w:pPr>
              <w:pStyle w:val="Normal"/>
              <w:widowControl/>
              <w:spacing w:before="0" w:after="0"/>
              <w:jc w:val="left"/>
              <w:rPr>
                <w:lang w:eastAsia="en-US"/>
              </w:rPr>
            </w:pPr>
            <w:r>
              <w:rPr>
                <w:kern w:val="0"/>
                <w:lang w:val="ru-RU" w:eastAsia="en-US" w:bidi="ar-SA"/>
              </w:rPr>
            </w:r>
          </w:p>
        </w:tc>
        <w:tc>
          <w:tcPr>
            <w:tcW w:w="2552" w:type="dxa"/>
            <w:vMerge w:val="continue"/>
            <w:tcBorders/>
          </w:tcPr>
          <w:p>
            <w:pPr>
              <w:pStyle w:val="Normal"/>
              <w:widowControl/>
              <w:spacing w:before="0" w:after="0"/>
              <w:jc w:val="left"/>
              <w:rPr>
                <w:lang w:eastAsia="en-US"/>
              </w:rPr>
            </w:pPr>
            <w:r>
              <w:rPr>
                <w:kern w:val="0"/>
                <w:lang w:val="ru-RU" w:eastAsia="en-US" w:bidi="ar-SA"/>
              </w:rPr>
            </w:r>
          </w:p>
        </w:tc>
        <w:tc>
          <w:tcPr>
            <w:tcW w:w="2410" w:type="dxa"/>
            <w:tcBorders/>
          </w:tcPr>
          <w:p>
            <w:pPr>
              <w:pStyle w:val="Normal"/>
              <w:widowControl/>
              <w:spacing w:before="0" w:after="0"/>
              <w:jc w:val="left"/>
              <w:rPr>
                <w:bCs/>
                <w:iCs/>
                <w:color w:val="000000"/>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color w:val="92D050"/>
              </w:rPr>
            </w:pPr>
            <w:r>
              <w:rPr>
                <w:b/>
                <w:bCs/>
                <w:kern w:val="0"/>
                <w:lang w:val="ru-RU" w:bidi="ar-SA"/>
              </w:rPr>
              <w:t xml:space="preserve">Уметь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bookmarkStart w:id="7" w:name="_Hlk12275194"/>
            <w:bookmarkStart w:id="8" w:name="_Hlk12107764"/>
            <w:bookmarkEnd w:id="7"/>
            <w:bookmarkEnd w:id="8"/>
          </w:p>
        </w:tc>
      </w:tr>
    </w:tbl>
    <w:p>
      <w:pPr>
        <w:pStyle w:val="Normal"/>
        <w:jc w:val="both"/>
        <w:rPr>
          <w:rFonts w:eastAsia="Calibri"/>
          <w:bCs/>
          <w:color w:val="0D0D0D" w:themeColor="text1" w:themeTint="f2"/>
          <w:sz w:val="28"/>
          <w:szCs w:val="28"/>
          <w:lang w:eastAsia="en-US"/>
        </w:rPr>
      </w:pPr>
      <w:r>
        <w:rPr>
          <w:rFonts w:eastAsia="Calibri"/>
          <w:bCs/>
          <w:color w:val="0D0D0D" w:themeColor="text1" w:themeTint="f2"/>
          <w:sz w:val="28"/>
          <w:szCs w:val="28"/>
          <w:lang w:eastAsia="en-US"/>
        </w:rPr>
      </w:r>
    </w:p>
    <w:p>
      <w:pPr>
        <w:pStyle w:val="Normal"/>
        <w:jc w:val="both"/>
        <w:rPr>
          <w:rFonts w:eastAsia="Calibri"/>
          <w:bCs/>
          <w:sz w:val="28"/>
          <w:szCs w:val="28"/>
          <w:lang w:eastAsia="en-US"/>
        </w:rPr>
      </w:pPr>
      <w:r>
        <w:rPr>
          <w:rFonts w:eastAsia="Calibri"/>
          <w:bCs/>
          <w:sz w:val="28"/>
          <w:szCs w:val="28"/>
          <w:lang w:eastAsia="en-US"/>
        </w:rPr>
        <w:t>Направление подготовки: 43.03.03. Гостиничное дело</w:t>
      </w:r>
      <w:r>
        <w:rPr>
          <w:i/>
          <w:sz w:val="28"/>
          <w:szCs w:val="28"/>
        </w:rPr>
        <w:t xml:space="preserve">; </w:t>
      </w:r>
      <w:r>
        <w:rPr>
          <w:rFonts w:eastAsia="Calibri"/>
          <w:bCs/>
          <w:sz w:val="28"/>
          <w:szCs w:val="28"/>
          <w:lang w:eastAsia="en-US"/>
        </w:rPr>
        <w:t>45.03.02. Лингвистика</w:t>
      </w:r>
    </w:p>
    <w:p>
      <w:pPr>
        <w:pStyle w:val="Normal"/>
        <w:jc w:val="both"/>
        <w:rPr>
          <w:i/>
          <w:i/>
          <w:sz w:val="28"/>
          <w:szCs w:val="28"/>
        </w:rPr>
      </w:pPr>
      <w:r>
        <w:rPr>
          <w:i/>
          <w:sz w:val="28"/>
          <w:szCs w:val="28"/>
        </w:rPr>
      </w:r>
    </w:p>
    <w:tbl>
      <w:tblPr>
        <w:tblStyle w:val="aa"/>
        <w:tblpPr w:bottomFromText="0" w:horzAnchor="text" w:leftFromText="181" w:rightFromText="181" w:tblpX="0" w:tblpY="1" w:topFromText="0" w:vertAnchor="text"/>
        <w:tblW w:w="991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846"/>
        <w:gridCol w:w="1983"/>
        <w:gridCol w:w="2552"/>
        <w:gridCol w:w="4536"/>
      </w:tblGrid>
      <w:tr>
        <w:trPr>
          <w:cantSplit w:val="true"/>
        </w:trPr>
        <w:tc>
          <w:tcPr>
            <w:tcW w:w="846" w:type="dxa"/>
            <w:tcBorders/>
          </w:tcPr>
          <w:p>
            <w:pPr>
              <w:pStyle w:val="Normal"/>
              <w:widowControl/>
              <w:tabs>
                <w:tab w:val="clear" w:pos="708"/>
                <w:tab w:val="left" w:pos="540" w:leader="none"/>
              </w:tabs>
              <w:spacing w:before="0" w:after="0"/>
              <w:contextualSpacing/>
              <w:jc w:val="both"/>
              <w:rPr>
                <w:b/>
                <w:b/>
              </w:rPr>
            </w:pPr>
            <w:r>
              <w:rPr>
                <w:b/>
                <w:kern w:val="0"/>
                <w:lang w:val="ru-RU" w:eastAsia="en-US" w:bidi="ar-SA"/>
              </w:rPr>
              <w:t>Код компетенции</w:t>
            </w:r>
          </w:p>
        </w:tc>
        <w:tc>
          <w:tcPr>
            <w:tcW w:w="1983"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Наименование компетенции</w:t>
            </w:r>
          </w:p>
        </w:tc>
        <w:tc>
          <w:tcPr>
            <w:tcW w:w="2552"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Индикаторы достижения компетенции</w:t>
            </w:r>
          </w:p>
        </w:tc>
        <w:tc>
          <w:tcPr>
            <w:tcW w:w="4536"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Результаты обучения (умения и знания), соотнесенные с индикаторами достижения компетенции</w:t>
            </w:r>
          </w:p>
        </w:tc>
      </w:tr>
      <w:tr>
        <w:trPr>
          <w:cantSplit w:val="true"/>
        </w:trPr>
        <w:tc>
          <w:tcPr>
            <w:tcW w:w="846" w:type="dxa"/>
            <w:vMerge w:val="restart"/>
            <w:tcBorders/>
          </w:tcPr>
          <w:p>
            <w:pPr>
              <w:pStyle w:val="Normal"/>
              <w:widowControl/>
              <w:spacing w:before="0" w:after="0"/>
              <w:jc w:val="left"/>
              <w:rPr>
                <w:lang w:eastAsia="en-US"/>
              </w:rPr>
            </w:pPr>
            <w:r>
              <w:rPr>
                <w:kern w:val="0"/>
                <w:lang w:val="ru-RU" w:eastAsia="en-US" w:bidi="ar-SA"/>
              </w:rPr>
              <w:t>УК-1</w:t>
            </w:r>
          </w:p>
        </w:tc>
        <w:tc>
          <w:tcPr>
            <w:tcW w:w="1983" w:type="dxa"/>
            <w:vMerge w:val="restart"/>
            <w:tcBorders/>
          </w:tcPr>
          <w:p>
            <w:pPr>
              <w:pStyle w:val="Normal"/>
              <w:widowControl/>
              <w:spacing w:before="0" w:after="0"/>
              <w:jc w:val="left"/>
              <w:rPr>
                <w:kern w:val="0"/>
                <w:lang w:val="ru-RU" w:bidi="ar-SA"/>
              </w:rPr>
            </w:pPr>
            <w:r>
              <w:rPr>
                <w:kern w:val="0"/>
                <w:lang w:val="ru-RU" w:bidi="ar-SA"/>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cPr>
          <w:p>
            <w:pPr>
              <w:pStyle w:val="Normal"/>
              <w:widowControl/>
              <w:spacing w:before="0" w:after="0"/>
              <w:jc w:val="both"/>
              <w:rPr>
                <w:kern w:val="0"/>
                <w:lang w:val="ru-RU" w:bidi="ar-SA"/>
              </w:rPr>
            </w:pPr>
            <w:r>
              <w:rPr>
                <w:kern w:val="0"/>
                <w:lang w:val="ru-RU" w:bidi="ar-SA"/>
              </w:rPr>
              <w:t xml:space="preserve">1. Четко описывает состав и структуру требуемых данных и информации, грамотно реализует процессы их сбора, обработки и интерпретации </w:t>
            </w:r>
          </w:p>
          <w:p>
            <w:pPr>
              <w:pStyle w:val="Normal"/>
              <w:widowControl/>
              <w:spacing w:before="0" w:after="0"/>
              <w:jc w:val="both"/>
              <w:rPr>
                <w:color w:val="92D050"/>
              </w:rPr>
            </w:pPr>
            <w:r>
              <w:rPr>
                <w:color w:val="92D050"/>
                <w:kern w:val="0"/>
                <w:lang w:val="ru-RU" w:bidi="ar-SA"/>
              </w:rPr>
            </w:r>
          </w:p>
        </w:tc>
        <w:tc>
          <w:tcPr>
            <w:tcW w:w="4536"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color w:val="92D050"/>
              </w:rPr>
            </w:pPr>
            <w:r>
              <w:rPr>
                <w:b/>
                <w:kern w:val="0"/>
                <w:lang w:val="ru-RU" w:bidi="ar-SA"/>
              </w:rPr>
              <w:t xml:space="preserve">Уметь </w:t>
            </w:r>
            <w:r>
              <w:rPr>
                <w:kern w:val="0"/>
                <w:lang w:val="ru-RU" w:bidi="ar-SA"/>
              </w:rPr>
              <w:t>применять методику поиска, сбора источников; осуществлять критический анализ и синтез источников.</w:t>
            </w:r>
          </w:p>
        </w:tc>
      </w:tr>
      <w:tr>
        <w:trPr>
          <w:cantSplit w:val="true"/>
        </w:trPr>
        <w:tc>
          <w:tcPr>
            <w:tcW w:w="846" w:type="dxa"/>
            <w:vMerge w:val="continue"/>
            <w:tcBorders/>
          </w:tcPr>
          <w:p>
            <w:pPr>
              <w:pStyle w:val="Normal"/>
              <w:widowControl/>
              <w:spacing w:before="0" w:after="0"/>
              <w:jc w:val="left"/>
              <w:rPr>
                <w:lang w:eastAsia="en-US"/>
              </w:rPr>
            </w:pPr>
            <w:r>
              <w:rPr>
                <w:kern w:val="0"/>
                <w:lang w:val="ru-RU" w:eastAsia="en-US" w:bidi="ar-SA"/>
              </w:rPr>
            </w:r>
          </w:p>
        </w:tc>
        <w:tc>
          <w:tcPr>
            <w:tcW w:w="1983" w:type="dxa"/>
            <w:vMerge w:val="continue"/>
            <w:tcBorders/>
          </w:tcPr>
          <w:p>
            <w:pPr>
              <w:pStyle w:val="Normal"/>
              <w:widowControl/>
              <w:spacing w:before="0" w:after="0"/>
              <w:jc w:val="left"/>
              <w:rPr>
                <w:kern w:val="0"/>
                <w:lang w:val="ru-RU" w:bidi="ar-SA"/>
              </w:rPr>
            </w:pPr>
            <w:r>
              <w:rPr>
                <w:kern w:val="0"/>
                <w:lang w:val="ru-RU" w:bidi="ar-SA"/>
              </w:rPr>
            </w:r>
          </w:p>
        </w:tc>
        <w:tc>
          <w:tcPr>
            <w:tcW w:w="2552" w:type="dxa"/>
            <w:tcBorders/>
          </w:tcPr>
          <w:p>
            <w:pPr>
              <w:pStyle w:val="Normal"/>
              <w:widowControl/>
              <w:spacing w:before="0" w:after="0"/>
              <w:jc w:val="both"/>
              <w:rPr>
                <w:kern w:val="0"/>
                <w:lang w:val="ru-RU" w:bidi="ar-SA"/>
              </w:rPr>
            </w:pPr>
            <w:r>
              <w:rPr>
                <w:kern w:val="0"/>
                <w:lang w:val="ru-RU" w:bidi="ar-SA"/>
              </w:rPr>
              <w:t>2. Обосновывает сущность происходящего, выявляет закономерности, понимает природу вариабельности</w:t>
            </w:r>
          </w:p>
        </w:tc>
        <w:tc>
          <w:tcPr>
            <w:tcW w:w="4536"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 компаративистского подхода</w:t>
            </w:r>
            <w:r>
              <w:rPr>
                <w:kern w:val="0"/>
                <w:lang w:val="ru-RU" w:bidi="ar-SA"/>
              </w:rPr>
              <w:t xml:space="preserve"> </w:t>
            </w:r>
            <w:r>
              <w:rPr>
                <w:bCs/>
                <w:kern w:val="0"/>
                <w:lang w:val="ru-RU" w:bidi="ru-RU"/>
              </w:rPr>
              <w:t>для выработки научно обоснованных выводов о событиях, процессах, явлениях истории, природе их вариабельности.</w:t>
            </w:r>
          </w:p>
          <w:p>
            <w:pPr>
              <w:pStyle w:val="Normal"/>
              <w:widowControl/>
              <w:spacing w:before="0" w:after="0"/>
              <w:jc w:val="both"/>
              <w:rPr>
                <w:color w:val="92D050"/>
              </w:rPr>
            </w:pPr>
            <w:r>
              <w:rPr>
                <w:b/>
                <w:bCs/>
                <w:kern w:val="0"/>
                <w:lang w:val="ru-RU" w:bidi="ar-SA"/>
              </w:rPr>
              <w:t>Уметь</w:t>
            </w:r>
            <w:r>
              <w:rPr>
                <w:b/>
                <w:kern w:val="0"/>
                <w:lang w:val="ru-RU" w:bidi="ru-RU"/>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cantSplit w:val="true"/>
        </w:trPr>
        <w:tc>
          <w:tcPr>
            <w:tcW w:w="846" w:type="dxa"/>
            <w:vMerge w:val="continue"/>
            <w:tcBorders/>
          </w:tcPr>
          <w:p>
            <w:pPr>
              <w:pStyle w:val="Normal"/>
              <w:widowControl/>
              <w:spacing w:before="0" w:after="0"/>
              <w:jc w:val="left"/>
              <w:rPr>
                <w:lang w:eastAsia="en-US"/>
              </w:rPr>
            </w:pPr>
            <w:r>
              <w:rPr>
                <w:kern w:val="0"/>
                <w:lang w:val="ru-RU" w:eastAsia="en-US" w:bidi="ar-SA"/>
              </w:rPr>
            </w:r>
          </w:p>
        </w:tc>
        <w:tc>
          <w:tcPr>
            <w:tcW w:w="1983" w:type="dxa"/>
            <w:vMerge w:val="continue"/>
            <w:tcBorders/>
          </w:tcPr>
          <w:p>
            <w:pPr>
              <w:pStyle w:val="Normal"/>
              <w:widowControl/>
              <w:spacing w:before="0" w:after="0"/>
              <w:jc w:val="left"/>
              <w:rPr>
                <w:kern w:val="0"/>
                <w:lang w:val="ru-RU" w:bidi="ar-SA"/>
              </w:rPr>
            </w:pPr>
            <w:r>
              <w:rPr>
                <w:kern w:val="0"/>
                <w:lang w:val="ru-RU" w:bidi="ar-SA"/>
              </w:rPr>
            </w:r>
          </w:p>
        </w:tc>
        <w:tc>
          <w:tcPr>
            <w:tcW w:w="2552" w:type="dxa"/>
            <w:tcBorders/>
          </w:tcPr>
          <w:p>
            <w:pPr>
              <w:pStyle w:val="Normal"/>
              <w:widowControl/>
              <w:spacing w:before="0" w:after="0"/>
              <w:jc w:val="both"/>
              <w:rPr>
                <w:kern w:val="0"/>
                <w:lang w:val="ru-RU" w:bidi="ar-SA"/>
              </w:rPr>
            </w:pPr>
            <w:r>
              <w:rPr>
                <w:kern w:val="0"/>
                <w:lang w:val="ru-RU" w:bidi="ar-SA"/>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6"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методику, признаки, модели классификации источников. </w:t>
            </w:r>
          </w:p>
          <w:p>
            <w:pPr>
              <w:pStyle w:val="Normal"/>
              <w:widowControl/>
              <w:spacing w:before="0" w:after="0"/>
              <w:jc w:val="both"/>
              <w:rPr>
                <w:color w:val="92D050"/>
              </w:rPr>
            </w:pPr>
            <w:r>
              <w:rPr>
                <w:b/>
                <w:kern w:val="0"/>
                <w:lang w:val="ru-RU" w:bidi="ar-SA"/>
              </w:rPr>
              <w:t>Уметь</w:t>
            </w:r>
            <w:r>
              <w:rPr>
                <w:kern w:val="0"/>
                <w:lang w:val="ru-RU" w:bidi="ar-SA"/>
              </w:rP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trPr>
          <w:cantSplit w:val="true"/>
        </w:trPr>
        <w:tc>
          <w:tcPr>
            <w:tcW w:w="846" w:type="dxa"/>
            <w:vMerge w:val="continue"/>
            <w:tcBorders/>
          </w:tcPr>
          <w:p>
            <w:pPr>
              <w:pStyle w:val="Normal"/>
              <w:widowControl/>
              <w:spacing w:before="0" w:after="0"/>
              <w:jc w:val="left"/>
              <w:rPr>
                <w:lang w:eastAsia="en-US"/>
              </w:rPr>
            </w:pPr>
            <w:r>
              <w:rPr>
                <w:kern w:val="0"/>
                <w:lang w:val="ru-RU" w:eastAsia="en-US" w:bidi="ar-SA"/>
              </w:rPr>
            </w:r>
          </w:p>
        </w:tc>
        <w:tc>
          <w:tcPr>
            <w:tcW w:w="1983" w:type="dxa"/>
            <w:vMerge w:val="continue"/>
            <w:tcBorders/>
          </w:tcPr>
          <w:p>
            <w:pPr>
              <w:pStyle w:val="Normal"/>
              <w:widowControl/>
              <w:spacing w:before="0" w:after="0"/>
              <w:jc w:val="left"/>
              <w:rPr>
                <w:kern w:val="0"/>
                <w:lang w:val="ru-RU" w:bidi="ar-SA"/>
              </w:rPr>
            </w:pPr>
            <w:r>
              <w:rPr>
                <w:kern w:val="0"/>
                <w:lang w:val="ru-RU" w:bidi="ar-SA"/>
              </w:rPr>
            </w:r>
          </w:p>
        </w:tc>
        <w:tc>
          <w:tcPr>
            <w:tcW w:w="2552" w:type="dxa"/>
            <w:tcBorders/>
          </w:tcPr>
          <w:p>
            <w:pPr>
              <w:pStyle w:val="Normal"/>
              <w:widowControl/>
              <w:shd w:val="clear" w:color="auto" w:fill="FFFFFF"/>
              <w:spacing w:before="0" w:after="0"/>
              <w:contextualSpacing/>
              <w:jc w:val="both"/>
              <w:rPr>
                <w:kern w:val="0"/>
                <w:lang w:val="ru-RU" w:bidi="ar-SA"/>
              </w:rPr>
            </w:pPr>
            <w:r>
              <w:rPr>
                <w:kern w:val="0"/>
                <w:lang w:val="ru-RU" w:bidi="ar-SA"/>
              </w:rPr>
              <w:t>4. Грамотно, логично, аргументировано формирует собственные суждения и оценки. Отличает факты от мнений, интерпретаций, оценок и</w:t>
            </w:r>
            <w:r>
              <w:rPr>
                <w:color w:val="FF0000"/>
                <w:kern w:val="0"/>
                <w:lang w:val="ru-RU" w:bidi="ar-SA"/>
              </w:rPr>
              <w:t xml:space="preserve"> </w:t>
            </w:r>
            <w:r>
              <w:rPr>
                <w:kern w:val="0"/>
                <w:lang w:val="ru-RU" w:bidi="ar-SA"/>
              </w:rPr>
              <w:t>в рассуждениях других участников деятельности.</w:t>
            </w:r>
          </w:p>
        </w:tc>
        <w:tc>
          <w:tcPr>
            <w:tcW w:w="4536" w:type="dxa"/>
            <w:tcBorders/>
          </w:tcPr>
          <w:p>
            <w:pPr>
              <w:pStyle w:val="Normal"/>
              <w:widowControl/>
              <w:spacing w:before="0" w:after="0"/>
              <w:jc w:val="both"/>
              <w:rPr>
                <w:bCs/>
                <w:lang w:bidi="ru-RU"/>
              </w:rPr>
            </w:pPr>
            <w:r>
              <w:rPr>
                <w:b/>
                <w:bCs/>
                <w:kern w:val="0"/>
                <w:lang w:val="ru-RU" w:bidi="ar-SA"/>
              </w:rPr>
              <w:t xml:space="preserve">Знать </w:t>
            </w:r>
            <w:r>
              <w:rPr>
                <w:kern w:val="0"/>
                <w:lang w:val="ru-RU" w:bidi="ar-SA"/>
              </w:rPr>
              <w:t>теоретические основы исторической науки, специфику и методы исторического познания, п</w:t>
            </w:r>
            <w:r>
              <w:rPr>
                <w:bCs/>
                <w:kern w:val="0"/>
                <w:lang w:val="ru-RU" w:bidi="ru-RU"/>
              </w:rPr>
              <w:t>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color w:val="92D050"/>
              </w:rPr>
            </w:pPr>
            <w:r>
              <w:rPr>
                <w:b/>
                <w:bCs/>
                <w:kern w:val="0"/>
                <w:lang w:val="ru-RU" w:bidi="ar-SA"/>
              </w:rPr>
              <w:t>Уметь</w:t>
            </w:r>
            <w:r>
              <w:rPr>
                <w:kern w:val="0"/>
                <w:lang w:val="ru-RU" w:bidi="ar-SA"/>
              </w:rPr>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r>
      <w:tr>
        <w:trPr>
          <w:cantSplit w:val="true"/>
        </w:trPr>
        <w:tc>
          <w:tcPr>
            <w:tcW w:w="846" w:type="dxa"/>
            <w:vMerge w:val="continue"/>
            <w:tcBorders/>
          </w:tcPr>
          <w:p>
            <w:pPr>
              <w:pStyle w:val="Normal"/>
              <w:widowControl/>
              <w:spacing w:before="0" w:after="0"/>
              <w:jc w:val="left"/>
              <w:rPr>
                <w:lang w:eastAsia="en-US"/>
              </w:rPr>
            </w:pPr>
            <w:r>
              <w:rPr>
                <w:kern w:val="0"/>
                <w:lang w:val="ru-RU" w:eastAsia="en-US" w:bidi="ar-SA"/>
              </w:rPr>
            </w:r>
          </w:p>
        </w:tc>
        <w:tc>
          <w:tcPr>
            <w:tcW w:w="1983" w:type="dxa"/>
            <w:vMerge w:val="continue"/>
            <w:tcBorders/>
          </w:tcPr>
          <w:p>
            <w:pPr>
              <w:pStyle w:val="Normal"/>
              <w:widowControl/>
              <w:spacing w:before="0" w:after="0"/>
              <w:jc w:val="left"/>
              <w:rPr>
                <w:kern w:val="0"/>
                <w:lang w:val="ru-RU" w:bidi="ar-SA"/>
              </w:rPr>
            </w:pPr>
            <w:r>
              <w:rPr>
                <w:kern w:val="0"/>
                <w:lang w:val="ru-RU" w:bidi="ar-SA"/>
              </w:rPr>
            </w:r>
          </w:p>
        </w:tc>
        <w:tc>
          <w:tcPr>
            <w:tcW w:w="2552" w:type="dxa"/>
            <w:tcBorders/>
          </w:tcPr>
          <w:p>
            <w:pPr>
              <w:pStyle w:val="Normal"/>
              <w:widowControl/>
              <w:spacing w:before="0" w:after="0"/>
              <w:jc w:val="both"/>
              <w:rPr>
                <w:kern w:val="0"/>
                <w:lang w:val="ru-RU" w:bidi="ar-SA"/>
              </w:rPr>
            </w:pPr>
            <w:r>
              <w:rPr>
                <w:kern w:val="0"/>
                <w:lang w:val="ru-RU" w:bidi="ar-SA"/>
              </w:rPr>
              <w:t>5. Аргументированно и логично представляет свою точку зрения посредством и на основе системного описания.</w:t>
            </w:r>
          </w:p>
        </w:tc>
        <w:tc>
          <w:tcPr>
            <w:tcW w:w="4536" w:type="dxa"/>
            <w:tcBorders/>
          </w:tcPr>
          <w:p>
            <w:pPr>
              <w:pStyle w:val="Normal"/>
              <w:widowControl/>
              <w:spacing w:before="0" w:after="0"/>
              <w:jc w:val="both"/>
              <w:rPr>
                <w:kern w:val="0"/>
                <w:lang w:val="ru-RU" w:bidi="ar-SA"/>
              </w:rPr>
            </w:pPr>
            <w:r>
              <w:rPr>
                <w:b/>
                <w:kern w:val="0"/>
                <w:lang w:val="ru-RU" w:bidi="ar-SA"/>
              </w:rPr>
              <w:t xml:space="preserve">Знать </w:t>
            </w:r>
            <w:r>
              <w:rPr>
                <w:kern w:val="0"/>
                <w:lang w:val="ru-RU" w:bidi="ar-SA"/>
              </w:rPr>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pPr>
              <w:pStyle w:val="Normal"/>
              <w:widowControl/>
              <w:spacing w:before="0" w:after="0"/>
              <w:jc w:val="both"/>
              <w:rPr>
                <w:color w:val="92D050"/>
              </w:rPr>
            </w:pPr>
            <w:r>
              <w:rPr>
                <w:b/>
                <w:kern w:val="0"/>
                <w:lang w:val="ru-RU" w:bidi="ar-SA"/>
              </w:rPr>
              <w:t>Уметь</w:t>
            </w:r>
            <w:r>
              <w:rPr>
                <w:kern w:val="0"/>
                <w:lang w:val="ru-RU" w:bidi="ar-SA"/>
              </w:rPr>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r>
      <w:tr>
        <w:trPr>
          <w:cantSplit w:val="true"/>
        </w:trPr>
        <w:tc>
          <w:tcPr>
            <w:tcW w:w="846" w:type="dxa"/>
            <w:vMerge w:val="restart"/>
            <w:tcBorders/>
          </w:tcPr>
          <w:p>
            <w:pPr>
              <w:pStyle w:val="Normal"/>
              <w:widowControl/>
              <w:spacing w:before="0" w:after="0"/>
              <w:jc w:val="left"/>
              <w:rPr>
                <w:lang w:eastAsia="en-US"/>
              </w:rPr>
            </w:pPr>
            <w:r>
              <w:rPr>
                <w:bCs/>
                <w:iCs/>
                <w:color w:val="000000"/>
                <w:kern w:val="0"/>
                <w:lang w:val="ru-RU" w:bidi="ar-SA"/>
              </w:rPr>
              <w:t>УК-5</w:t>
            </w:r>
          </w:p>
        </w:tc>
        <w:tc>
          <w:tcPr>
            <w:tcW w:w="1983" w:type="dxa"/>
            <w:vMerge w:val="restart"/>
            <w:tcBorders/>
          </w:tcPr>
          <w:p>
            <w:pPr>
              <w:pStyle w:val="Normal"/>
              <w:widowControl/>
              <w:spacing w:before="0" w:after="0"/>
              <w:jc w:val="left"/>
              <w:rPr>
                <w:kern w:val="0"/>
                <w:lang w:val="ru-RU" w:bidi="ar-SA"/>
              </w:rPr>
            </w:pPr>
            <w:r>
              <w:rPr>
                <w:bCs/>
                <w:iCs/>
                <w:color w:val="000000"/>
                <w:kern w:val="0"/>
                <w:lang w:val="ru-RU" w:bidi="ar-SA"/>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2" w:type="dxa"/>
            <w:tcBorders/>
          </w:tcPr>
          <w:p>
            <w:pPr>
              <w:pStyle w:val="Normal"/>
              <w:widowControl/>
              <w:shd w:val="clear" w:color="auto" w:fill="FFFFFF"/>
              <w:spacing w:before="0" w:after="0"/>
              <w:contextualSpacing/>
              <w:jc w:val="both"/>
              <w:rPr>
                <w:color w:val="92D050"/>
              </w:rPr>
            </w:pPr>
            <w:r>
              <w:rPr>
                <w:bCs/>
                <w:iCs/>
                <w:color w:val="000000"/>
                <w:kern w:val="0"/>
                <w:lang w:val="ru-RU" w:bidi="ar-SA"/>
              </w:rPr>
              <w:t>1.</w:t>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Borders/>
          </w:tcPr>
          <w:p>
            <w:pPr>
              <w:pStyle w:val="Normal"/>
              <w:widowControl/>
              <w:spacing w:before="0" w:after="0"/>
              <w:jc w:val="both"/>
              <w:rPr>
                <w:b/>
                <w:b/>
                <w:bCs/>
              </w:rPr>
            </w:pPr>
            <w:r>
              <w:rPr>
                <w:b/>
                <w:bCs/>
                <w:kern w:val="0"/>
                <w:lang w:val="ru-RU" w:bidi="ar-SA"/>
              </w:rPr>
              <w:t>Знать</w:t>
            </w:r>
            <w:r>
              <w:rPr>
                <w:color w:val="00B050"/>
                <w:kern w:val="0"/>
                <w:lang w:val="ru-RU" w:bidi="ar-SA"/>
              </w:rPr>
              <w:t xml:space="preserve">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color w:val="92D050"/>
              </w:rPr>
            </w:pPr>
            <w:r>
              <w:rPr>
                <w:b/>
                <w:bCs/>
                <w:kern w:val="0"/>
                <w:lang w:val="ru-RU" w:bidi="ar-SA"/>
              </w:rPr>
              <w:t xml:space="preserve">Уметь </w:t>
            </w:r>
            <w:r>
              <w:rPr>
                <w:kern w:val="0"/>
                <w:lang w:val="ru-RU" w:bidi="ar-SA"/>
              </w:rPr>
              <w:t>оценивать факты российской истории с позиций традиционных национально-культурных ценностей народов России.</w:t>
            </w:r>
          </w:p>
        </w:tc>
      </w:tr>
      <w:tr>
        <w:trPr>
          <w:cantSplit w:val="true"/>
        </w:trPr>
        <w:tc>
          <w:tcPr>
            <w:tcW w:w="846" w:type="dxa"/>
            <w:vMerge w:val="continue"/>
            <w:tcBorders/>
          </w:tcPr>
          <w:p>
            <w:pPr>
              <w:pStyle w:val="Normal"/>
              <w:widowControl/>
              <w:spacing w:before="0" w:after="0"/>
              <w:jc w:val="left"/>
              <w:rPr>
                <w:bCs/>
                <w:iCs/>
                <w:color w:val="000000"/>
              </w:rPr>
            </w:pPr>
            <w:r>
              <w:rPr>
                <w:bCs/>
                <w:iCs/>
                <w:color w:val="000000"/>
                <w:kern w:val="0"/>
                <w:lang w:val="ru-RU" w:bidi="ar-SA"/>
              </w:rPr>
            </w:r>
          </w:p>
        </w:tc>
        <w:tc>
          <w:tcPr>
            <w:tcW w:w="1983" w:type="dxa"/>
            <w:vMerge w:val="continue"/>
            <w:tcBorders/>
          </w:tcPr>
          <w:p>
            <w:pPr>
              <w:pStyle w:val="Normal"/>
              <w:widowControl/>
              <w:spacing w:before="0" w:after="0"/>
              <w:jc w:val="left"/>
              <w:rPr>
                <w:bCs/>
                <w:iCs/>
                <w:color w:val="000000"/>
              </w:rPr>
            </w:pPr>
            <w:r>
              <w:rPr>
                <w:bCs/>
                <w:iCs/>
                <w:color w:val="000000"/>
                <w:kern w:val="0"/>
                <w:lang w:val="ru-RU" w:bidi="ar-SA"/>
              </w:rPr>
            </w:r>
          </w:p>
        </w:tc>
        <w:tc>
          <w:tcPr>
            <w:tcW w:w="2552" w:type="dxa"/>
            <w:tcBorders/>
          </w:tcPr>
          <w:p>
            <w:pPr>
              <w:pStyle w:val="Normal"/>
              <w:widowControl/>
              <w:shd w:val="clear" w:color="auto" w:fill="FFFFFF"/>
              <w:spacing w:before="0" w:after="0"/>
              <w:contextualSpacing/>
              <w:jc w:val="both"/>
              <w:rPr>
                <w:bCs/>
                <w:iCs/>
                <w:color w:val="000000"/>
              </w:rPr>
            </w:pPr>
            <w:r>
              <w:rPr>
                <w:bCs/>
                <w:iCs/>
                <w:color w:val="000000"/>
                <w:kern w:val="0"/>
                <w:lang w:val="ru-RU" w:bidi="ar-SA"/>
              </w:rPr>
              <w:t>2.</w:t>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color w:val="92D050"/>
              </w:rPr>
            </w:pPr>
            <w:r>
              <w:rPr>
                <w:b/>
                <w:bCs/>
                <w:kern w:val="0"/>
                <w:lang w:val="ru-RU" w:bidi="ar-SA"/>
              </w:rPr>
              <w:t>Уметь</w:t>
            </w:r>
            <w:r>
              <w:rPr>
                <w:b/>
                <w:kern w:val="0"/>
                <w:lang w:val="ru-RU" w:bidi="ru-RU"/>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cantSplit w:val="true"/>
        </w:trPr>
        <w:tc>
          <w:tcPr>
            <w:tcW w:w="846" w:type="dxa"/>
            <w:vMerge w:val="continue"/>
            <w:tcBorders/>
          </w:tcPr>
          <w:p>
            <w:pPr>
              <w:pStyle w:val="Normal"/>
              <w:widowControl/>
              <w:spacing w:before="0" w:after="0"/>
              <w:jc w:val="left"/>
              <w:rPr>
                <w:bCs/>
                <w:iCs/>
                <w:color w:val="000000"/>
              </w:rPr>
            </w:pPr>
            <w:r>
              <w:rPr>
                <w:bCs/>
                <w:iCs/>
                <w:color w:val="000000"/>
                <w:kern w:val="0"/>
                <w:lang w:val="ru-RU" w:bidi="ar-SA"/>
              </w:rPr>
            </w:r>
          </w:p>
        </w:tc>
        <w:tc>
          <w:tcPr>
            <w:tcW w:w="1983" w:type="dxa"/>
            <w:vMerge w:val="continue"/>
            <w:tcBorders/>
          </w:tcPr>
          <w:p>
            <w:pPr>
              <w:pStyle w:val="Normal"/>
              <w:widowControl/>
              <w:spacing w:before="0" w:after="0"/>
              <w:jc w:val="left"/>
              <w:rPr>
                <w:bCs/>
                <w:iCs/>
                <w:color w:val="000000"/>
              </w:rPr>
            </w:pPr>
            <w:r>
              <w:rPr>
                <w:bCs/>
                <w:iCs/>
                <w:color w:val="000000"/>
                <w:kern w:val="0"/>
                <w:lang w:val="ru-RU" w:bidi="ar-SA"/>
              </w:rPr>
            </w:r>
          </w:p>
        </w:tc>
        <w:tc>
          <w:tcPr>
            <w:tcW w:w="2552" w:type="dxa"/>
            <w:tcBorders/>
          </w:tcPr>
          <w:p>
            <w:pPr>
              <w:pStyle w:val="Normal"/>
              <w:widowControl/>
              <w:shd w:val="clear" w:color="auto" w:fill="FFFFFF"/>
              <w:spacing w:before="0" w:after="0"/>
              <w:contextualSpacing/>
              <w:jc w:val="both"/>
              <w:rPr>
                <w:bCs/>
                <w:iCs/>
                <w:color w:val="000000"/>
              </w:rPr>
            </w:pPr>
            <w:r>
              <w:rPr>
                <w:bCs/>
                <w:iCs/>
                <w:color w:val="000000"/>
                <w:kern w:val="0"/>
                <w:lang w:val="ru-RU" w:bidi="ar-SA"/>
              </w:rPr>
              <w:t>3.</w:t>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Borders/>
          </w:tcPr>
          <w:p>
            <w:pPr>
              <w:pStyle w:val="Normal"/>
              <w:widowControl/>
              <w:spacing w:before="0" w:after="0"/>
              <w:jc w:val="both"/>
              <w:rPr>
                <w:b/>
                <w:b/>
                <w:bCs/>
              </w:rPr>
            </w:pPr>
            <w:r>
              <w:rPr>
                <w:b/>
                <w:bCs/>
                <w:kern w:val="0"/>
                <w:lang w:val="ru-RU" w:bidi="ar-SA"/>
              </w:rPr>
              <w:t xml:space="preserve">Знать </w:t>
            </w:r>
            <w:r>
              <w:rPr>
                <w:kern w:val="0"/>
                <w:lang w:val="ru-RU" w:bidi="ar-SA"/>
              </w:rPr>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color w:val="92D050"/>
              </w:rPr>
            </w:pPr>
            <w:r>
              <w:rPr>
                <w:kern w:val="0"/>
                <w:lang w:val="ru-RU" w:bidi="ar-SA"/>
              </w:rPr>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bookmarkStart w:id="9" w:name="_Hlk104939921"/>
            <w:bookmarkStart w:id="10" w:name="_Hlk104665441"/>
            <w:bookmarkEnd w:id="9"/>
            <w:bookmarkEnd w:id="10"/>
          </w:p>
        </w:tc>
      </w:tr>
    </w:tbl>
    <w:p>
      <w:pPr>
        <w:pStyle w:val="Normal"/>
        <w:jc w:val="both"/>
        <w:rPr>
          <w:b/>
          <w:b/>
        </w:rPr>
      </w:pPr>
      <w:r>
        <w:rPr>
          <w:b/>
        </w:rPr>
      </w:r>
    </w:p>
    <w:p>
      <w:pPr>
        <w:pStyle w:val="Normal"/>
        <w:jc w:val="both"/>
        <w:rPr>
          <w:sz w:val="28"/>
          <w:szCs w:val="28"/>
        </w:rPr>
      </w:pPr>
      <w:r>
        <w:rPr>
          <w:sz w:val="28"/>
          <w:szCs w:val="28"/>
        </w:rPr>
        <w:t xml:space="preserve">Направление подготовки 10.03.01. «Информационная безопасность»; </w:t>
      </w:r>
    </w:p>
    <w:p>
      <w:pPr>
        <w:pStyle w:val="Normal"/>
        <w:jc w:val="right"/>
        <w:rPr>
          <w:color w:val="000000"/>
        </w:rPr>
      </w:pPr>
      <w:r>
        <w:rPr>
          <w:b/>
          <w:bCs/>
          <w:color w:val="000000"/>
        </w:rPr>
        <w:t>Таблица 1</w:t>
      </w:r>
    </w:p>
    <w:tbl>
      <w:tblPr>
        <w:tblStyle w:val="aa"/>
        <w:tblpPr w:bottomFromText="0" w:horzAnchor="text" w:leftFromText="181" w:rightFromText="181" w:tblpX="0" w:tblpY="1" w:topFromText="0" w:vertAnchor="text"/>
        <w:tblW w:w="991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133"/>
        <w:gridCol w:w="2268"/>
        <w:gridCol w:w="2552"/>
        <w:gridCol w:w="3964"/>
      </w:tblGrid>
      <w:tr>
        <w:trPr>
          <w:cantSplit w:val="true"/>
        </w:trPr>
        <w:tc>
          <w:tcPr>
            <w:tcW w:w="1133" w:type="dxa"/>
            <w:tcBorders/>
          </w:tcPr>
          <w:p>
            <w:pPr>
              <w:pStyle w:val="Normal"/>
              <w:widowControl/>
              <w:tabs>
                <w:tab w:val="clear" w:pos="708"/>
                <w:tab w:val="left" w:pos="540" w:leader="none"/>
              </w:tabs>
              <w:spacing w:before="0" w:after="0"/>
              <w:contextualSpacing/>
              <w:jc w:val="both"/>
              <w:rPr>
                <w:b/>
                <w:b/>
                <w:bCs/>
              </w:rPr>
            </w:pPr>
            <w:r>
              <w:rPr>
                <w:b/>
                <w:bCs/>
                <w:kern w:val="0"/>
                <w:lang w:val="ru-RU" w:bidi="ar-SA"/>
              </w:rPr>
              <w:t>Код компетенции</w:t>
            </w:r>
          </w:p>
        </w:tc>
        <w:tc>
          <w:tcPr>
            <w:tcW w:w="2268" w:type="dxa"/>
            <w:tcBorders/>
          </w:tcPr>
          <w:p>
            <w:pPr>
              <w:pStyle w:val="Normal"/>
              <w:widowControl/>
              <w:tabs>
                <w:tab w:val="clear" w:pos="708"/>
                <w:tab w:val="left" w:pos="540" w:leader="none"/>
              </w:tabs>
              <w:spacing w:before="0" w:after="0"/>
              <w:contextualSpacing/>
              <w:jc w:val="both"/>
              <w:rPr>
                <w:b/>
                <w:b/>
                <w:bCs/>
              </w:rPr>
            </w:pPr>
            <w:r>
              <w:rPr>
                <w:b/>
                <w:bCs/>
                <w:kern w:val="0"/>
                <w:lang w:val="ru-RU" w:bidi="ar-SA"/>
              </w:rPr>
              <w:t>Наименование компетенции</w:t>
            </w:r>
          </w:p>
        </w:tc>
        <w:tc>
          <w:tcPr>
            <w:tcW w:w="2552" w:type="dxa"/>
            <w:tcBorders/>
          </w:tcPr>
          <w:p>
            <w:pPr>
              <w:pStyle w:val="Normal"/>
              <w:widowControl/>
              <w:tabs>
                <w:tab w:val="clear" w:pos="708"/>
                <w:tab w:val="left" w:pos="540" w:leader="none"/>
              </w:tabs>
              <w:spacing w:before="0" w:after="0"/>
              <w:contextualSpacing/>
              <w:jc w:val="both"/>
              <w:rPr>
                <w:b/>
                <w:b/>
                <w:bCs/>
              </w:rPr>
            </w:pPr>
            <w:r>
              <w:rPr>
                <w:b/>
                <w:bCs/>
                <w:kern w:val="0"/>
                <w:lang w:val="ru-RU" w:bidi="ar-SA"/>
              </w:rPr>
              <w:t xml:space="preserve">Индикаторы достижения компетенции </w:t>
            </w:r>
          </w:p>
        </w:tc>
        <w:tc>
          <w:tcPr>
            <w:tcW w:w="3964" w:type="dxa"/>
            <w:tcBorders/>
          </w:tcPr>
          <w:p>
            <w:pPr>
              <w:pStyle w:val="Normal"/>
              <w:widowControl/>
              <w:tabs>
                <w:tab w:val="clear" w:pos="708"/>
                <w:tab w:val="left" w:pos="540" w:leader="none"/>
              </w:tabs>
              <w:spacing w:before="0" w:after="0"/>
              <w:contextualSpacing/>
              <w:jc w:val="both"/>
              <w:rPr>
                <w:b/>
                <w:b/>
                <w:bCs/>
              </w:rPr>
            </w:pPr>
            <w:r>
              <w:rPr>
                <w:b/>
                <w:bCs/>
                <w:kern w:val="0"/>
                <w:lang w:val="ru-RU" w:bidi="ar-SA"/>
              </w:rPr>
              <w:t>Результаты обучения, соотнесенные с индикаторами достижения компетенции</w:t>
            </w:r>
          </w:p>
        </w:tc>
      </w:tr>
      <w:tr>
        <w:trPr>
          <w:trHeight w:val="1875" w:hRule="atLeast"/>
          <w:cantSplit w:val="true"/>
        </w:trPr>
        <w:tc>
          <w:tcPr>
            <w:tcW w:w="1133" w:type="dxa"/>
            <w:vMerge w:val="restart"/>
            <w:tcBorders/>
          </w:tcPr>
          <w:p>
            <w:pPr>
              <w:pStyle w:val="Normal"/>
              <w:widowControl/>
              <w:spacing w:before="0" w:after="0"/>
              <w:jc w:val="both"/>
              <w:rPr>
                <w:kern w:val="0"/>
                <w:lang w:val="ru-RU" w:bidi="ar-SA"/>
              </w:rPr>
            </w:pPr>
            <w:r>
              <w:rPr>
                <w:kern w:val="0"/>
                <w:lang w:val="ru-RU" w:bidi="ar-SA"/>
              </w:rPr>
              <w:t>УК-1</w:t>
            </w:r>
          </w:p>
          <w:p>
            <w:pPr>
              <w:pStyle w:val="Normal"/>
              <w:widowControl/>
              <w:spacing w:before="0" w:after="0"/>
              <w:jc w:val="both"/>
              <w:rPr>
                <w:kern w:val="0"/>
                <w:lang w:val="ru-RU" w:bidi="ar-SA"/>
              </w:rPr>
            </w:pPr>
            <w:r>
              <w:rPr>
                <w:kern w:val="0"/>
                <w:lang w:val="ru-RU" w:bidi="ar-SA"/>
              </w:rPr>
            </w:r>
          </w:p>
        </w:tc>
        <w:tc>
          <w:tcPr>
            <w:tcW w:w="2268" w:type="dxa"/>
            <w:vMerge w:val="restart"/>
            <w:tcBorders/>
          </w:tcPr>
          <w:p>
            <w:pPr>
              <w:pStyle w:val="Normal"/>
              <w:widowControl/>
              <w:spacing w:before="0" w:after="0"/>
              <w:jc w:val="both"/>
              <w:rPr>
                <w:bCs/>
                <w:lang w:bidi="ru-RU"/>
              </w:rPr>
            </w:pPr>
            <w:r>
              <w:rPr>
                <w:color w:val="000000"/>
                <w:kern w:val="0"/>
                <w:lang w:val="ru-RU" w:bidi="ar-SA"/>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2552" w:type="dxa"/>
            <w:tcBorders/>
          </w:tcPr>
          <w:p>
            <w:pPr>
              <w:pStyle w:val="Normal"/>
              <w:widowControl w:val="false"/>
              <w:shd w:val="clear" w:color="auto" w:fill="FFFFFF"/>
              <w:spacing w:before="0" w:after="0"/>
              <w:jc w:val="both"/>
              <w:rPr>
                <w:kern w:val="0"/>
                <w:lang w:val="ru-RU" w:bidi="ar-SA"/>
              </w:rPr>
            </w:pPr>
            <w:r>
              <w:rPr>
                <w:color w:val="000000"/>
                <w:kern w:val="0"/>
                <w:lang w:val="ru-RU" w:bidi="ar-SA"/>
              </w:rPr>
              <w:t xml:space="preserve">1. </w:t>
            </w:r>
            <w:r>
              <w:rPr>
                <w:kern w:val="0"/>
                <w:lang w:val="ru-RU" w:bidi="ar-SA"/>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pPr>
              <w:pStyle w:val="Normal"/>
              <w:widowControl w:val="false"/>
              <w:spacing w:before="0" w:after="0"/>
              <w:jc w:val="both"/>
              <w:rPr>
                <w:kern w:val="0"/>
                <w:lang w:val="ru-RU" w:bidi="ar-SA"/>
              </w:rPr>
            </w:pPr>
            <w:r>
              <w:rPr>
                <w:kern w:val="0"/>
                <w:lang w:val="ru-RU" w:bidi="ar-SA"/>
              </w:rPr>
            </w:r>
          </w:p>
        </w:tc>
        <w:tc>
          <w:tcPr>
            <w:tcW w:w="3964" w:type="dxa"/>
            <w:tcBorders/>
          </w:tcPr>
          <w:p>
            <w:pPr>
              <w:pStyle w:val="Normal"/>
              <w:widowControl/>
              <w:spacing w:before="0" w:after="0"/>
              <w:jc w:val="both"/>
              <w:rPr>
                <w:b/>
                <w:b/>
                <w:bCs/>
              </w:rPr>
            </w:pPr>
            <w:r>
              <w:rPr>
                <w:b/>
                <w:bCs/>
                <w:kern w:val="0"/>
                <w:lang w:val="ru-RU" w:bidi="ar-SA"/>
              </w:rPr>
              <w:t>Знать</w:t>
            </w:r>
            <w:r>
              <w:rPr>
                <w:color w:val="00B050"/>
                <w:kern w:val="0"/>
                <w:lang w:val="ru-RU" w:bidi="ar-SA"/>
              </w:rPr>
              <w:t xml:space="preserve">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b/>
                <w:b/>
                <w:bCs/>
              </w:rPr>
            </w:pPr>
            <w:r>
              <w:rPr>
                <w:b/>
                <w:bCs/>
                <w:kern w:val="0"/>
                <w:lang w:val="ru-RU" w:bidi="ar-SA"/>
              </w:rPr>
              <w:t>Уметь</w:t>
            </w:r>
            <w:r>
              <w:rPr>
                <w:b/>
                <w:bCs/>
                <w:i/>
                <w:iCs/>
                <w:kern w:val="0"/>
                <w:lang w:val="ru-RU" w:bidi="ar-SA"/>
              </w:rPr>
              <w:t xml:space="preserve"> </w:t>
            </w:r>
            <w:r>
              <w:rPr>
                <w:kern w:val="0"/>
                <w:lang w:val="ru-RU" w:bidi="ar-SA"/>
              </w:rPr>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trPr>
          <w:trHeight w:val="1596" w:hRule="atLeast"/>
          <w:cantSplit w:val="true"/>
        </w:trPr>
        <w:tc>
          <w:tcPr>
            <w:tcW w:w="1133" w:type="dxa"/>
            <w:vMerge w:val="continue"/>
            <w:tcBorders/>
          </w:tcPr>
          <w:p>
            <w:pPr>
              <w:pStyle w:val="Normal"/>
              <w:widowControl/>
              <w:spacing w:before="0" w:after="0"/>
              <w:jc w:val="both"/>
              <w:rPr>
                <w:kern w:val="0"/>
                <w:lang w:val="ru-RU" w:bidi="ar-SA"/>
              </w:rPr>
            </w:pPr>
            <w:r>
              <w:rPr>
                <w:kern w:val="0"/>
                <w:lang w:val="ru-RU" w:bidi="ar-SA"/>
              </w:rPr>
            </w:r>
          </w:p>
        </w:tc>
        <w:tc>
          <w:tcPr>
            <w:tcW w:w="2268" w:type="dxa"/>
            <w:vMerge w:val="continue"/>
            <w:tcBorders/>
          </w:tcPr>
          <w:p>
            <w:pPr>
              <w:pStyle w:val="Normal"/>
              <w:widowControl/>
              <w:spacing w:before="0" w:after="0"/>
              <w:jc w:val="both"/>
              <w:rPr>
                <w:kern w:val="0"/>
                <w:lang w:val="ru-RU" w:bidi="ar-SA"/>
              </w:rPr>
            </w:pPr>
            <w:r>
              <w:rPr>
                <w:kern w:val="0"/>
                <w:lang w:val="ru-RU" w:bidi="ar-SA"/>
              </w:rPr>
            </w:r>
          </w:p>
        </w:tc>
        <w:tc>
          <w:tcPr>
            <w:tcW w:w="2552" w:type="dxa"/>
            <w:tcBorders/>
          </w:tcPr>
          <w:p>
            <w:pPr>
              <w:pStyle w:val="Normal"/>
              <w:widowControl w:val="false"/>
              <w:shd w:val="clear" w:color="auto" w:fill="FFFFFF"/>
              <w:spacing w:before="0" w:after="0"/>
              <w:jc w:val="both"/>
              <w:rPr>
                <w:kern w:val="0"/>
                <w:lang w:val="ru-RU" w:bidi="ar-SA"/>
              </w:rPr>
            </w:pPr>
            <w:r>
              <w:rPr>
                <w:color w:val="000000"/>
                <w:kern w:val="0"/>
                <w:lang w:val="ru-RU" w:bidi="ar-SA"/>
              </w:rPr>
              <w:t xml:space="preserve">2. Использует навыки философского мышления и логики для формулировки аргументированных суждений и умозаключений </w:t>
            </w:r>
            <w:r>
              <w:rPr>
                <w:kern w:val="0"/>
                <w:lang w:val="ru-RU" w:bidi="ar-SA"/>
              </w:rPr>
              <w:t>в профессиональной деятельности.</w:t>
            </w:r>
          </w:p>
          <w:p>
            <w:pPr>
              <w:pStyle w:val="Normal"/>
              <w:widowControl w:val="false"/>
              <w:spacing w:before="0" w:after="0"/>
              <w:jc w:val="both"/>
              <w:rPr>
                <w:kern w:val="0"/>
                <w:lang w:val="ru-RU" w:bidi="ar-SA"/>
              </w:rPr>
            </w:pPr>
            <w:r>
              <w:rPr>
                <w:kern w:val="0"/>
                <w:lang w:val="ru-RU" w:bidi="ar-SA"/>
              </w:rPr>
            </w:r>
          </w:p>
        </w:tc>
        <w:tc>
          <w:tcPr>
            <w:tcW w:w="3964" w:type="dxa"/>
            <w:tcBorders/>
          </w:tcPr>
          <w:p>
            <w:pPr>
              <w:pStyle w:val="Normal"/>
              <w:widowControl/>
              <w:spacing w:before="0" w:after="0"/>
              <w:jc w:val="both"/>
              <w:rPr>
                <w:b/>
                <w:b/>
                <w:bCs/>
              </w:rPr>
            </w:pPr>
            <w:r>
              <w:rPr>
                <w:b/>
                <w:bCs/>
                <w:kern w:val="0"/>
                <w:lang w:val="ru-RU" w:bidi="ar-SA"/>
              </w:rPr>
              <w:t xml:space="preserve">Знать </w:t>
            </w:r>
            <w:r>
              <w:rPr>
                <w:bCs/>
                <w:kern w:val="0"/>
                <w:lang w:val="ru-RU" w:bidi="ru-RU"/>
              </w:rPr>
              <w:t>принципы исторического анализа</w:t>
            </w:r>
            <w:r>
              <w:rPr>
                <w:kern w:val="0"/>
                <w:lang w:val="ru-RU" w:bidi="ar-SA"/>
              </w:rPr>
              <w:t xml:space="preserve"> </w:t>
            </w:r>
            <w:r>
              <w:rPr>
                <w:bCs/>
                <w:kern w:val="0"/>
                <w:lang w:val="ru-RU" w:bidi="ru-RU"/>
              </w:rPr>
              <w:t xml:space="preserve">для выработки научно обоснованных выводов о событиях, процессах, явлениях российской истории; </w:t>
            </w:r>
            <w:r>
              <w:rPr>
                <w:bCs/>
                <w:iCs/>
                <w:kern w:val="0"/>
                <w:lang w:val="ru-RU" w:bidi="ar-SA"/>
              </w:rPr>
              <w:t>способы и методы</w:t>
            </w:r>
            <w:r>
              <w:rPr>
                <w:b/>
                <w:bCs/>
                <w:i/>
                <w:iCs/>
                <w:kern w:val="0"/>
                <w:lang w:val="ru-RU" w:bidi="ar-SA"/>
              </w:rPr>
              <w:t xml:space="preserve"> </w:t>
            </w:r>
            <w:r>
              <w:rPr>
                <w:bCs/>
                <w:iCs/>
                <w:kern w:val="0"/>
                <w:lang w:val="ru-RU" w:bidi="ar-SA"/>
              </w:rPr>
              <w:t xml:space="preserve">использования </w:t>
            </w:r>
            <w:r>
              <w:rPr>
                <w:kern w:val="0"/>
                <w:lang w:val="ru-RU" w:bidi="ar-SA"/>
              </w:rPr>
              <w:t>навыков философского мышления и логики для формулировки аргументированных суждений и умозаключений в профессиональной деятельности.</w:t>
            </w:r>
            <w:r>
              <w:rPr>
                <w:bCs/>
                <w:iCs/>
                <w:kern w:val="0"/>
                <w:lang w:val="ru-RU" w:bidi="ar-SA"/>
              </w:rPr>
              <w:t xml:space="preserve"> </w:t>
            </w:r>
          </w:p>
        </w:tc>
      </w:tr>
      <w:tr>
        <w:trPr>
          <w:trHeight w:val="2117" w:hRule="atLeast"/>
          <w:cantSplit w:val="true"/>
        </w:trPr>
        <w:tc>
          <w:tcPr>
            <w:tcW w:w="1133" w:type="dxa"/>
            <w:vMerge w:val="continue"/>
            <w:tcBorders/>
          </w:tcPr>
          <w:p>
            <w:pPr>
              <w:pStyle w:val="Normal"/>
              <w:widowControl/>
              <w:spacing w:before="0" w:after="0"/>
              <w:jc w:val="both"/>
              <w:rPr>
                <w:kern w:val="0"/>
                <w:lang w:val="ru-RU" w:bidi="ar-SA"/>
              </w:rPr>
            </w:pPr>
            <w:r>
              <w:rPr>
                <w:kern w:val="0"/>
                <w:lang w:val="ru-RU" w:bidi="ar-SA"/>
              </w:rPr>
            </w:r>
          </w:p>
        </w:tc>
        <w:tc>
          <w:tcPr>
            <w:tcW w:w="2268" w:type="dxa"/>
            <w:vMerge w:val="continue"/>
            <w:tcBorders/>
          </w:tcPr>
          <w:p>
            <w:pPr>
              <w:pStyle w:val="Normal"/>
              <w:widowControl/>
              <w:spacing w:before="0" w:after="0"/>
              <w:jc w:val="both"/>
              <w:rPr>
                <w:kern w:val="0"/>
                <w:lang w:val="ru-RU" w:bidi="ar-SA"/>
              </w:rPr>
            </w:pPr>
            <w:r>
              <w:rPr>
                <w:kern w:val="0"/>
                <w:lang w:val="ru-RU" w:bidi="ar-SA"/>
              </w:rPr>
            </w:r>
          </w:p>
        </w:tc>
        <w:tc>
          <w:tcPr>
            <w:tcW w:w="2552" w:type="dxa"/>
            <w:tcBorders/>
          </w:tcPr>
          <w:p>
            <w:pPr>
              <w:pStyle w:val="Normal"/>
              <w:widowControl w:val="false"/>
              <w:spacing w:before="0" w:after="0"/>
              <w:jc w:val="both"/>
              <w:rPr>
                <w:kern w:val="0"/>
                <w:lang w:val="ru-RU" w:bidi="ar-SA"/>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4"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bCs/>
              </w:rPr>
            </w:pPr>
            <w:r>
              <w:rPr>
                <w:b/>
                <w:bCs/>
                <w:kern w:val="0"/>
                <w:lang w:val="ru-RU" w:bidi="ar-SA"/>
              </w:rPr>
              <w:t xml:space="preserve">Уметь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trPr>
          <w:trHeight w:val="2417" w:hRule="atLeast"/>
          <w:cantSplit w:val="true"/>
        </w:trPr>
        <w:tc>
          <w:tcPr>
            <w:tcW w:w="1133" w:type="dxa"/>
            <w:vMerge w:val="restart"/>
            <w:tcBorders/>
          </w:tcPr>
          <w:p>
            <w:pPr>
              <w:pStyle w:val="Normal"/>
              <w:widowControl w:val="false"/>
              <w:spacing w:before="0" w:after="0"/>
              <w:jc w:val="both"/>
              <w:rPr>
                <w:kern w:val="0"/>
                <w:lang w:bidi="ar-SA"/>
              </w:rPr>
            </w:pPr>
            <w:r>
              <w:rPr>
                <w:kern w:val="0"/>
                <w:lang w:val="ru-RU" w:bidi="ar-SA"/>
              </w:rPr>
              <w:t>УК-</w:t>
            </w:r>
            <w:r>
              <w:rPr>
                <w:kern w:val="0"/>
                <w:lang w:val="en-US" w:bidi="ar-SA"/>
              </w:rPr>
              <w:t>1</w:t>
            </w:r>
            <w:r>
              <w:rPr>
                <w:kern w:val="0"/>
                <w:lang w:val="ru-RU" w:bidi="ar-SA"/>
              </w:rPr>
              <w:t>5</w:t>
            </w:r>
          </w:p>
        </w:tc>
        <w:tc>
          <w:tcPr>
            <w:tcW w:w="2268" w:type="dxa"/>
            <w:vMerge w:val="restart"/>
            <w:tcBorders/>
          </w:tcPr>
          <w:p>
            <w:pPr>
              <w:pStyle w:val="Normal"/>
              <w:widowControl w:val="false"/>
              <w:spacing w:before="0" w:after="0"/>
              <w:jc w:val="both"/>
              <w:rPr>
                <w:kern w:val="0"/>
                <w:lang w:val="ru-RU" w:bidi="ar-SA"/>
              </w:rPr>
            </w:pPr>
            <w:r>
              <w:rPr>
                <w:kern w:val="0"/>
                <w:lang w:val="ru-RU" w:bidi="ar-SA"/>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pPr>
              <w:pStyle w:val="Normal"/>
              <w:widowControl w:val="false"/>
              <w:spacing w:before="0" w:after="0"/>
              <w:jc w:val="both"/>
              <w:rPr>
                <w:bCs/>
                <w:lang w:bidi="ru-RU"/>
              </w:rPr>
            </w:pPr>
            <w:r>
              <w:rPr>
                <w:kern w:val="0"/>
                <w:lang w:val="ru-RU" w:bidi="ar-SA"/>
              </w:rPr>
              <w:t>(УК-15)</w:t>
            </w:r>
          </w:p>
        </w:tc>
        <w:tc>
          <w:tcPr>
            <w:tcW w:w="2552" w:type="dxa"/>
            <w:tcBorders/>
          </w:tcPr>
          <w:p>
            <w:pPr>
              <w:pStyle w:val="Normal"/>
              <w:widowControl w:val="false"/>
              <w:numPr>
                <w:ilvl w:val="0"/>
                <w:numId w:val="8"/>
              </w:numPr>
              <w:suppressAutoHyphens w:val="true"/>
              <w:spacing w:before="0" w:after="0"/>
              <w:ind w:left="0" w:hanging="0"/>
              <w:jc w:val="both"/>
              <w:rPr>
                <w:kern w:val="0"/>
                <w:lang w:val="ru-RU" w:bidi="ar-SA"/>
              </w:rPr>
            </w:pPr>
            <w:r>
              <w:rPr>
                <w:kern w:val="0"/>
                <w:lang w:val="ru-RU" w:bidi="ar-SA"/>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pPr>
              <w:pStyle w:val="Normal"/>
              <w:widowControl w:val="false"/>
              <w:shd w:val="clear" w:color="auto" w:fill="FFFFFF"/>
              <w:spacing w:before="0" w:after="0"/>
              <w:contextualSpacing/>
              <w:jc w:val="both"/>
              <w:rPr>
                <w:color w:val="0070C0"/>
              </w:rPr>
            </w:pPr>
            <w:r>
              <w:rPr>
                <w:color w:val="0070C0"/>
                <w:kern w:val="0"/>
                <w:lang w:val="ru-RU" w:bidi="ar-SA"/>
              </w:rPr>
            </w:r>
          </w:p>
        </w:tc>
        <w:tc>
          <w:tcPr>
            <w:tcW w:w="3964"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pPr>
              <w:pStyle w:val="Normal"/>
              <w:widowControl/>
              <w:spacing w:before="0" w:after="0"/>
              <w:jc w:val="both"/>
              <w:rPr>
                <w:kern w:val="0"/>
                <w:lang w:val="ru-RU" w:bidi="ar-SA"/>
              </w:rPr>
            </w:pPr>
            <w:r>
              <w:rPr>
                <w:b/>
                <w:iCs/>
                <w:kern w:val="0"/>
                <w:lang w:val="ru-RU" w:bidi="ar-SA"/>
              </w:rPr>
              <w:t>Уметь</w:t>
            </w:r>
            <w:r>
              <w:rPr>
                <w:iCs/>
                <w:kern w:val="0"/>
                <w:lang w:val="ru-RU" w:bidi="ar-SA"/>
              </w:rPr>
              <w:t xml:space="preserve"> </w:t>
            </w:r>
            <w:r>
              <w:rPr>
                <w:kern w:val="0"/>
                <w:lang w:val="ru-RU" w:bidi="ar-SA"/>
              </w:rPr>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trPr>
          <w:trHeight w:val="841" w:hRule="atLeast"/>
          <w:cantSplit w:val="true"/>
        </w:trPr>
        <w:tc>
          <w:tcPr>
            <w:tcW w:w="1133" w:type="dxa"/>
            <w:vMerge w:val="continue"/>
            <w:tcBorders/>
          </w:tcPr>
          <w:p>
            <w:pPr>
              <w:pStyle w:val="Normal"/>
              <w:widowControl w:val="false"/>
              <w:spacing w:before="0" w:after="0"/>
              <w:jc w:val="both"/>
              <w:rPr>
                <w:kern w:val="0"/>
                <w:lang w:val="ru-RU" w:bidi="ar-SA"/>
              </w:rPr>
            </w:pPr>
            <w:r>
              <w:rPr>
                <w:kern w:val="0"/>
                <w:lang w:val="ru-RU" w:bidi="ar-SA"/>
              </w:rPr>
            </w:r>
          </w:p>
        </w:tc>
        <w:tc>
          <w:tcPr>
            <w:tcW w:w="2268" w:type="dxa"/>
            <w:vMerge w:val="continue"/>
            <w:tcBorders/>
          </w:tcPr>
          <w:p>
            <w:pPr>
              <w:pStyle w:val="Normal"/>
              <w:widowControl w:val="false"/>
              <w:spacing w:before="0" w:after="0"/>
              <w:jc w:val="both"/>
              <w:rPr>
                <w:kern w:val="0"/>
                <w:lang w:val="ru-RU" w:bidi="ar-SA"/>
              </w:rPr>
            </w:pPr>
            <w:r>
              <w:rPr>
                <w:kern w:val="0"/>
                <w:lang w:val="ru-RU" w:bidi="ar-SA"/>
              </w:rPr>
            </w:r>
          </w:p>
        </w:tc>
        <w:tc>
          <w:tcPr>
            <w:tcW w:w="2552" w:type="dxa"/>
            <w:tcBorders/>
          </w:tcPr>
          <w:p>
            <w:pPr>
              <w:pStyle w:val="Normal"/>
              <w:widowControl w:val="false"/>
              <w:numPr>
                <w:ilvl w:val="0"/>
                <w:numId w:val="8"/>
              </w:numPr>
              <w:suppressAutoHyphens w:val="true"/>
              <w:spacing w:before="0" w:after="0"/>
              <w:ind w:left="0" w:hanging="0"/>
              <w:jc w:val="both"/>
              <w:rPr>
                <w:kern w:val="0"/>
                <w:lang w:val="ru-RU" w:bidi="ar-SA"/>
              </w:rPr>
            </w:pPr>
            <w:r>
              <w:rPr>
                <w:kern w:val="0"/>
                <w:lang w:val="ru-RU" w:bidi="ar-SA"/>
              </w:rPr>
              <w:t>Владеет навыками организации взаимодействия и коммуникации с помощью информационных систем и/или цифровых сервисов и технологий.</w:t>
            </w:r>
          </w:p>
          <w:p>
            <w:pPr>
              <w:pStyle w:val="Normal"/>
              <w:widowControl w:val="false"/>
              <w:shd w:val="clear" w:color="auto" w:fill="FFFFFF"/>
              <w:spacing w:before="0" w:after="0"/>
              <w:contextualSpacing/>
              <w:jc w:val="both"/>
              <w:rPr>
                <w:kern w:val="0"/>
                <w:lang w:val="ru-RU" w:bidi="ar-SA"/>
              </w:rPr>
            </w:pPr>
            <w:r>
              <w:rPr>
                <w:kern w:val="0"/>
                <w:lang w:val="ru-RU" w:bidi="ar-SA"/>
              </w:rPr>
            </w:r>
          </w:p>
        </w:tc>
        <w:tc>
          <w:tcPr>
            <w:tcW w:w="3964" w:type="dxa"/>
            <w:tcBorders/>
          </w:tcPr>
          <w:p>
            <w:pPr>
              <w:pStyle w:val="Normal"/>
              <w:widowControl/>
              <w:spacing w:before="0" w:after="0"/>
              <w:jc w:val="both"/>
              <w:rPr>
                <w:kern w:val="0"/>
                <w:lang w:val="ru-RU" w:bidi="ar-SA"/>
              </w:rPr>
            </w:pPr>
            <w:r>
              <w:rPr>
                <w:b/>
                <w:kern w:val="0"/>
                <w:lang w:val="ru-RU" w:bidi="ar-SA"/>
              </w:rPr>
              <w:t>Знать</w:t>
            </w:r>
            <w:r>
              <w:rPr>
                <w:i/>
                <w:kern w:val="0"/>
                <w:lang w:val="ru-RU" w:bidi="ar-SA"/>
              </w:rPr>
              <w:t xml:space="preserve"> </w:t>
            </w:r>
            <w:r>
              <w:rPr>
                <w:kern w:val="0"/>
                <w:lang w:val="ru-RU" w:bidi="ar-SA"/>
              </w:rPr>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pPr>
              <w:pStyle w:val="Normal"/>
              <w:widowControl/>
              <w:spacing w:before="0" w:after="0"/>
              <w:jc w:val="both"/>
              <w:rPr>
                <w:color w:val="0070C0"/>
              </w:rPr>
            </w:pPr>
            <w:r>
              <w:rPr>
                <w:b/>
                <w:iCs/>
                <w:kern w:val="0"/>
                <w:lang w:val="ru-RU" w:bidi="ar-SA"/>
              </w:rPr>
              <w:t>Уметь</w:t>
            </w:r>
            <w:r>
              <w:rPr>
                <w:b/>
                <w:iCs/>
                <w:color w:val="FF0000"/>
                <w:kern w:val="0"/>
                <w:lang w:val="ru-RU" w:bidi="ar-SA"/>
              </w:rPr>
              <w:t xml:space="preserve"> </w:t>
            </w:r>
            <w:r>
              <w:rPr>
                <w:iCs/>
                <w:kern w:val="0"/>
                <w:lang w:val="ru-RU" w:bidi="ar-SA"/>
              </w:rPr>
              <w:t>использовать информационные</w:t>
            </w:r>
            <w:r>
              <w:rPr>
                <w:kern w:val="0"/>
                <w:lang w:val="ru-RU" w:bidi="ar-SA"/>
              </w:rPr>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trPr>
          <w:trHeight w:val="983" w:hRule="atLeast"/>
          <w:cantSplit w:val="true"/>
        </w:trPr>
        <w:tc>
          <w:tcPr>
            <w:tcW w:w="1133" w:type="dxa"/>
            <w:vMerge w:val="continue"/>
            <w:tcBorders/>
          </w:tcPr>
          <w:p>
            <w:pPr>
              <w:pStyle w:val="Normal"/>
              <w:widowControl w:val="false"/>
              <w:spacing w:before="0" w:after="0"/>
              <w:jc w:val="both"/>
              <w:rPr>
                <w:kern w:val="0"/>
                <w:lang w:val="ru-RU" w:bidi="ar-SA"/>
              </w:rPr>
            </w:pPr>
            <w:r>
              <w:rPr>
                <w:kern w:val="0"/>
                <w:lang w:val="ru-RU" w:bidi="ar-SA"/>
              </w:rPr>
            </w:r>
          </w:p>
        </w:tc>
        <w:tc>
          <w:tcPr>
            <w:tcW w:w="2268" w:type="dxa"/>
            <w:vMerge w:val="continue"/>
            <w:tcBorders/>
          </w:tcPr>
          <w:p>
            <w:pPr>
              <w:pStyle w:val="Normal"/>
              <w:widowControl w:val="false"/>
              <w:spacing w:before="0" w:after="0"/>
              <w:jc w:val="both"/>
              <w:rPr>
                <w:kern w:val="0"/>
                <w:lang w:val="ru-RU" w:bidi="ar-SA"/>
              </w:rPr>
            </w:pPr>
            <w:r>
              <w:rPr>
                <w:kern w:val="0"/>
                <w:lang w:val="ru-RU" w:bidi="ar-SA"/>
              </w:rPr>
            </w:r>
          </w:p>
        </w:tc>
        <w:tc>
          <w:tcPr>
            <w:tcW w:w="2552" w:type="dxa"/>
            <w:tcBorders/>
          </w:tcPr>
          <w:p>
            <w:pPr>
              <w:pStyle w:val="Normal"/>
              <w:widowControl/>
              <w:spacing w:before="0" w:after="0"/>
              <w:jc w:val="both"/>
              <w:rPr>
                <w:bCs/>
                <w:iCs/>
                <w:color w:val="000000"/>
              </w:rPr>
            </w:pPr>
            <w:r>
              <w:rPr>
                <w:kern w:val="0"/>
                <w:lang w:val="ru-RU" w:bidi="ar-SA"/>
              </w:rP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964"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возможности различных информационно-коммуникационных средств для решения учебных задач в процессе изучения истории России.</w:t>
            </w:r>
          </w:p>
          <w:p>
            <w:pPr>
              <w:pStyle w:val="Normal"/>
              <w:widowControl/>
              <w:spacing w:before="0" w:after="0"/>
              <w:jc w:val="both"/>
              <w:rPr>
                <w:color w:val="0070C0"/>
              </w:rPr>
            </w:pPr>
            <w:r>
              <w:rPr>
                <w:b/>
                <w:iCs/>
                <w:kern w:val="0"/>
                <w:lang w:val="ru-RU" w:bidi="ar-SA"/>
              </w:rPr>
              <w:t>Уметь</w:t>
            </w:r>
            <w:r>
              <w:rPr>
                <w:kern w:val="0"/>
                <w:lang w:val="ru-RU" w:bidi="ar-SA"/>
              </w:rPr>
              <w:t xml:space="preserve"> применять информационно-коммуникационные средства для решения учебных задач в вопросе изучения истории России.</w:t>
            </w:r>
          </w:p>
        </w:tc>
      </w:tr>
      <w:tr>
        <w:trPr>
          <w:trHeight w:val="2250" w:hRule="atLeast"/>
          <w:cantSplit w:val="true"/>
        </w:trPr>
        <w:tc>
          <w:tcPr>
            <w:tcW w:w="1133" w:type="dxa"/>
            <w:vMerge w:val="restart"/>
            <w:tcBorders/>
          </w:tcPr>
          <w:p>
            <w:pPr>
              <w:pStyle w:val="Normal"/>
              <w:widowControl w:val="false"/>
              <w:spacing w:before="0" w:after="0"/>
              <w:jc w:val="both"/>
              <w:rPr>
                <w:kern w:val="0"/>
                <w:lang w:val="ru-RU" w:bidi="ar-SA"/>
              </w:rPr>
            </w:pPr>
            <w:r>
              <w:rPr>
                <w:kern w:val="0"/>
                <w:lang w:val="ru-RU" w:bidi="ar-SA"/>
              </w:rPr>
              <w:t>ПКН-6</w:t>
            </w:r>
          </w:p>
        </w:tc>
        <w:tc>
          <w:tcPr>
            <w:tcW w:w="2268" w:type="dxa"/>
            <w:vMerge w:val="restart"/>
            <w:tcBorders/>
          </w:tcPr>
          <w:p>
            <w:pPr>
              <w:pStyle w:val="Normal"/>
              <w:widowControl w:val="false"/>
              <w:spacing w:before="0" w:after="0"/>
              <w:jc w:val="both"/>
              <w:rPr>
                <w:bCs/>
                <w:highlight w:val="yellow"/>
                <w:lang w:bidi="ru-RU"/>
              </w:rPr>
            </w:pPr>
            <w:r>
              <w:rPr>
                <w:color w:val="000000"/>
                <w:kern w:val="0"/>
                <w:lang w:val="ru-RU" w:bidi="ar-SA"/>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(ПКН-6)</w:t>
            </w:r>
          </w:p>
        </w:tc>
        <w:tc>
          <w:tcPr>
            <w:tcW w:w="2552" w:type="dxa"/>
            <w:tcBorders/>
          </w:tcPr>
          <w:p>
            <w:pPr>
              <w:pStyle w:val="Normal"/>
              <w:widowControl w:val="false"/>
              <w:spacing w:before="0" w:after="0"/>
              <w:jc w:val="both"/>
              <w:rPr>
                <w:color w:val="000000"/>
              </w:rPr>
            </w:pPr>
            <w:r>
              <w:rPr>
                <w:color w:val="000000"/>
                <w:kern w:val="0"/>
                <w:lang w:val="ru-RU" w:bidi="ar-SA"/>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3964" w:type="dxa"/>
            <w:tcBorders/>
          </w:tcPr>
          <w:p>
            <w:pPr>
              <w:pStyle w:val="Normal"/>
              <w:widowControl/>
              <w:spacing w:before="0" w:after="0"/>
              <w:jc w:val="both"/>
              <w:rPr>
                <w:b/>
                <w:b/>
                <w:lang w:bidi="ru-RU"/>
              </w:rPr>
            </w:pPr>
            <w:r>
              <w:rPr>
                <w:b/>
                <w:bCs/>
                <w:kern w:val="0"/>
                <w:lang w:val="ru-RU" w:bidi="ar-SA"/>
              </w:rPr>
              <w:t xml:space="preserve">Знать </w:t>
            </w:r>
            <w:r>
              <w:rPr>
                <w:kern w:val="0"/>
                <w:lang w:val="ru-RU" w:bidi="ar-SA"/>
              </w:rPr>
              <w:t>теоретические основы исторической науки, специфику и методы исторического познания, п</w:t>
            </w:r>
            <w:r>
              <w:rPr>
                <w:bCs/>
                <w:kern w:val="0"/>
                <w:lang w:val="ru-RU" w:bidi="ru-RU"/>
              </w:rPr>
              <w:t>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b/>
                <w:b/>
                <w:bCs/>
                <w:highlight w:val="yellow"/>
              </w:rPr>
            </w:pPr>
            <w:r>
              <w:rPr>
                <w:b/>
                <w:bCs/>
                <w:kern w:val="0"/>
                <w:lang w:val="ru-RU" w:bidi="ar-SA"/>
              </w:rPr>
              <w:t>Уметь</w:t>
            </w:r>
            <w:r>
              <w:rPr>
                <w:kern w:val="0"/>
                <w:lang w:val="ru-RU" w:bidi="ar-SA"/>
              </w:rPr>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r>
      <w:tr>
        <w:trPr>
          <w:cantSplit w:val="true"/>
        </w:trPr>
        <w:tc>
          <w:tcPr>
            <w:tcW w:w="1133" w:type="dxa"/>
            <w:vMerge w:val="continue"/>
            <w:tcBorders/>
          </w:tcPr>
          <w:p>
            <w:pPr>
              <w:pStyle w:val="Normal"/>
              <w:widowControl w:val="false"/>
              <w:spacing w:before="0" w:after="0"/>
              <w:jc w:val="both"/>
              <w:rPr>
                <w:kern w:val="0"/>
                <w:lang w:val="ru-RU" w:bidi="ar-SA"/>
              </w:rPr>
            </w:pPr>
            <w:r>
              <w:rPr>
                <w:kern w:val="0"/>
                <w:lang w:val="ru-RU" w:bidi="ar-SA"/>
              </w:rPr>
            </w:r>
          </w:p>
        </w:tc>
        <w:tc>
          <w:tcPr>
            <w:tcW w:w="2268" w:type="dxa"/>
            <w:vMerge w:val="continue"/>
            <w:tcBorders/>
          </w:tcPr>
          <w:p>
            <w:pPr>
              <w:pStyle w:val="Normal"/>
              <w:widowControl w:val="false"/>
              <w:spacing w:before="0" w:after="0"/>
              <w:jc w:val="both"/>
              <w:rPr>
                <w:kern w:val="0"/>
                <w:lang w:val="ru-RU" w:bidi="ar-SA"/>
              </w:rPr>
            </w:pPr>
            <w:r>
              <w:rPr>
                <w:kern w:val="0"/>
                <w:lang w:val="ru-RU" w:bidi="ar-SA"/>
              </w:rPr>
            </w:r>
          </w:p>
        </w:tc>
        <w:tc>
          <w:tcPr>
            <w:tcW w:w="2552" w:type="dxa"/>
            <w:tcBorders/>
          </w:tcPr>
          <w:p>
            <w:pPr>
              <w:pStyle w:val="Normal"/>
              <w:widowControl w:val="false"/>
              <w:spacing w:before="0" w:after="0"/>
              <w:jc w:val="both"/>
              <w:rPr>
                <w:color w:val="000000"/>
              </w:rPr>
            </w:pPr>
            <w:r>
              <w:rPr>
                <w:color w:val="000000"/>
                <w:kern w:val="0"/>
                <w:lang w:val="ru-RU" w:bidi="ar-SA"/>
              </w:rPr>
              <w:t>2. Воспринимает межкультурное разнообразие в социально-историческом, этическом и философском контекстах.</w:t>
            </w:r>
          </w:p>
          <w:p>
            <w:pPr>
              <w:pStyle w:val="Normal"/>
              <w:widowControl w:val="false"/>
              <w:spacing w:before="0" w:after="0"/>
              <w:jc w:val="left"/>
              <w:rPr>
                <w:kern w:val="0"/>
                <w:lang w:val="ru-RU" w:bidi="ar-SA"/>
              </w:rPr>
            </w:pPr>
            <w:r>
              <w:rPr>
                <w:kern w:val="0"/>
                <w:lang w:val="ru-RU" w:bidi="ar-SA"/>
              </w:rPr>
            </w:r>
          </w:p>
        </w:tc>
        <w:tc>
          <w:tcPr>
            <w:tcW w:w="3964" w:type="dxa"/>
            <w:tcBorders/>
          </w:tcPr>
          <w:p>
            <w:pPr>
              <w:pStyle w:val="Normal"/>
              <w:widowControl/>
              <w:spacing w:before="0" w:after="0"/>
              <w:ind w:firstLine="136"/>
              <w:jc w:val="both"/>
              <w:rPr>
                <w:kern w:val="0"/>
                <w:lang w:val="ru-RU" w:bidi="ar-SA"/>
              </w:rPr>
            </w:pPr>
            <w:r>
              <w:rPr>
                <w:b/>
                <w:kern w:val="0"/>
                <w:lang w:val="ru-RU" w:bidi="ar-SA"/>
              </w:rPr>
              <w:t>Знать</w:t>
            </w:r>
            <w:r>
              <w:rPr>
                <w:kern w:val="0"/>
                <w:lang w:val="ru-RU" w:bidi="ar-SA"/>
              </w:rPr>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pPr>
              <w:pStyle w:val="Normal"/>
              <w:widowControl/>
              <w:spacing w:before="0" w:after="0"/>
              <w:jc w:val="both"/>
              <w:rPr>
                <w:b/>
                <w:b/>
                <w:bCs/>
                <w:highlight w:val="yellow"/>
              </w:rPr>
            </w:pPr>
            <w:r>
              <w:rPr>
                <w:b/>
                <w:kern w:val="0"/>
                <w:lang w:val="ru-RU" w:bidi="ar-SA"/>
              </w:rPr>
              <w:t>Уметь</w:t>
            </w:r>
            <w:r>
              <w:rPr>
                <w:kern w:val="0"/>
                <w:lang w:val="ru-RU" w:bidi="ar-SA"/>
              </w:rPr>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trHeight w:val="1553" w:hRule="atLeast"/>
          <w:cantSplit w:val="true"/>
        </w:trPr>
        <w:tc>
          <w:tcPr>
            <w:tcW w:w="1133" w:type="dxa"/>
            <w:vMerge w:val="continue"/>
            <w:tcBorders/>
          </w:tcPr>
          <w:p>
            <w:pPr>
              <w:pStyle w:val="Normal"/>
              <w:widowControl w:val="false"/>
              <w:spacing w:before="0" w:after="0"/>
              <w:jc w:val="both"/>
              <w:rPr>
                <w:kern w:val="0"/>
                <w:lang w:val="ru-RU" w:bidi="ar-SA"/>
              </w:rPr>
            </w:pPr>
            <w:r>
              <w:rPr>
                <w:kern w:val="0"/>
                <w:lang w:val="ru-RU" w:bidi="ar-SA"/>
              </w:rPr>
            </w:r>
          </w:p>
        </w:tc>
        <w:tc>
          <w:tcPr>
            <w:tcW w:w="2268" w:type="dxa"/>
            <w:vMerge w:val="continue"/>
            <w:tcBorders/>
          </w:tcPr>
          <w:p>
            <w:pPr>
              <w:pStyle w:val="Normal"/>
              <w:widowControl w:val="false"/>
              <w:spacing w:before="0" w:after="0"/>
              <w:jc w:val="both"/>
              <w:rPr>
                <w:kern w:val="0"/>
                <w:lang w:val="ru-RU" w:bidi="ar-SA"/>
              </w:rPr>
            </w:pPr>
            <w:r>
              <w:rPr>
                <w:kern w:val="0"/>
                <w:lang w:val="ru-RU" w:bidi="ar-SA"/>
              </w:rPr>
            </w:r>
          </w:p>
        </w:tc>
        <w:tc>
          <w:tcPr>
            <w:tcW w:w="2552" w:type="dxa"/>
            <w:tcBorders/>
          </w:tcPr>
          <w:p>
            <w:pPr>
              <w:pStyle w:val="Normal"/>
              <w:widowControl w:val="false"/>
              <w:spacing w:before="0" w:after="0"/>
              <w:jc w:val="both"/>
              <w:rPr>
                <w:kern w:val="0"/>
                <w:lang w:val="ru-RU" w:bidi="ar-SA"/>
              </w:rPr>
            </w:pPr>
            <w:r>
              <w:rPr>
                <w:color w:val="000000"/>
                <w:kern w:val="0"/>
                <w:lang w:val="ru-RU" w:bidi="ar-SA"/>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3964" w:type="dxa"/>
            <w:tcBorders/>
          </w:tcPr>
          <w:p>
            <w:pPr>
              <w:pStyle w:val="Normal"/>
              <w:widowControl/>
              <w:spacing w:before="0" w:after="0"/>
              <w:jc w:val="both"/>
              <w:rPr>
                <w:kern w:val="0"/>
                <w:lang w:val="ru-RU" w:bidi="ar-SA"/>
              </w:rPr>
            </w:pPr>
            <w:r>
              <w:rPr>
                <w:b/>
                <w:kern w:val="0"/>
                <w:lang w:val="ru-RU" w:bidi="ar-SA"/>
              </w:rPr>
              <w:t>Знать</w:t>
            </w:r>
            <w:r>
              <w:rPr>
                <w:kern w:val="0"/>
                <w:lang w:val="ru-RU" w:bidi="ar-SA"/>
              </w:rPr>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pPr>
              <w:pStyle w:val="Normal"/>
              <w:widowControl/>
              <w:spacing w:before="0" w:after="0"/>
              <w:jc w:val="both"/>
              <w:rPr>
                <w:b/>
                <w:b/>
                <w:bCs/>
                <w:highlight w:val="yellow"/>
              </w:rPr>
            </w:pPr>
            <w:r>
              <w:rPr>
                <w:b/>
                <w:kern w:val="0"/>
                <w:lang w:val="ru-RU" w:bidi="ar-SA"/>
              </w:rPr>
              <w:t>Уметь</w:t>
            </w:r>
            <w:r>
              <w:rPr>
                <w:kern w:val="0"/>
                <w:lang w:val="ru-RU" w:bidi="ar-SA"/>
              </w:rPr>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trPr>
          <w:trHeight w:val="4527" w:hRule="atLeast"/>
          <w:cantSplit w:val="true"/>
        </w:trPr>
        <w:tc>
          <w:tcPr>
            <w:tcW w:w="1133" w:type="dxa"/>
            <w:vMerge w:val="continue"/>
            <w:tcBorders/>
          </w:tcPr>
          <w:p>
            <w:pPr>
              <w:pStyle w:val="Normal"/>
              <w:widowControl w:val="false"/>
              <w:spacing w:before="0" w:after="0"/>
              <w:jc w:val="both"/>
              <w:rPr>
                <w:kern w:val="0"/>
                <w:lang w:val="ru-RU" w:bidi="ar-SA"/>
              </w:rPr>
            </w:pPr>
            <w:r>
              <w:rPr>
                <w:kern w:val="0"/>
                <w:lang w:val="ru-RU" w:bidi="ar-SA"/>
              </w:rPr>
            </w:r>
          </w:p>
        </w:tc>
        <w:tc>
          <w:tcPr>
            <w:tcW w:w="2268" w:type="dxa"/>
            <w:vMerge w:val="continue"/>
            <w:tcBorders/>
          </w:tcPr>
          <w:p>
            <w:pPr>
              <w:pStyle w:val="Normal"/>
              <w:widowControl w:val="false"/>
              <w:spacing w:before="0" w:after="0"/>
              <w:jc w:val="both"/>
              <w:rPr>
                <w:kern w:val="0"/>
                <w:lang w:val="ru-RU" w:bidi="ar-SA"/>
              </w:rPr>
            </w:pPr>
            <w:r>
              <w:rPr>
                <w:kern w:val="0"/>
                <w:lang w:val="ru-RU" w:bidi="ar-SA"/>
              </w:rPr>
            </w:r>
          </w:p>
        </w:tc>
        <w:tc>
          <w:tcPr>
            <w:tcW w:w="2552" w:type="dxa"/>
            <w:tcBorders/>
          </w:tcPr>
          <w:p>
            <w:pPr>
              <w:pStyle w:val="Normal"/>
              <w:widowControl w:val="false"/>
              <w:spacing w:before="0" w:after="0"/>
              <w:jc w:val="left"/>
              <w:rPr>
                <w:kern w:val="0"/>
                <w:lang w:val="ru-RU" w:bidi="ar-SA"/>
              </w:rPr>
            </w:pPr>
            <w:r>
              <w:rPr>
                <w:kern w:val="0"/>
                <w:lang w:val="ru-RU" w:bidi="ar-SA"/>
              </w:rPr>
            </w:r>
          </w:p>
          <w:p>
            <w:pPr>
              <w:pStyle w:val="Normal"/>
              <w:widowControl w:val="false"/>
              <w:spacing w:before="0" w:after="0"/>
              <w:jc w:val="left"/>
              <w:rPr>
                <w:kern w:val="0"/>
                <w:lang w:val="ru-RU" w:bidi="ar-SA"/>
              </w:rPr>
            </w:pPr>
            <w:r>
              <w:rPr>
                <w:color w:val="000000"/>
                <w:kern w:val="0"/>
                <w:lang w:val="ru-RU" w:bidi="ar-SA"/>
              </w:rPr>
              <w:t>4. Объективно оценивает исторические события и процессы, имеет устойчивую патриотическую гражданскую позицию</w:t>
            </w:r>
          </w:p>
        </w:tc>
        <w:tc>
          <w:tcPr>
            <w:tcW w:w="3964" w:type="dxa"/>
            <w:tcBorders/>
          </w:tcPr>
          <w:p>
            <w:pPr>
              <w:pStyle w:val="Normal"/>
              <w:widowControl/>
              <w:spacing w:before="0" w:after="0"/>
              <w:ind w:firstLine="136"/>
              <w:jc w:val="both"/>
              <w:rPr>
                <w:kern w:val="0"/>
                <w:lang w:val="ru-RU" w:bidi="ar-SA"/>
              </w:rPr>
            </w:pPr>
            <w:r>
              <w:rPr>
                <w:b/>
                <w:kern w:val="0"/>
                <w:lang w:val="ru-RU" w:bidi="ar-SA"/>
              </w:rPr>
              <w:t>Знать</w:t>
            </w:r>
            <w:r>
              <w:rPr>
                <w:kern w:val="0"/>
                <w:lang w:val="ru-RU" w:bidi="ar-SA"/>
              </w:rPr>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pPr>
              <w:pStyle w:val="Normal"/>
              <w:widowControl/>
              <w:spacing w:before="0" w:after="0"/>
              <w:jc w:val="both"/>
              <w:rPr>
                <w:b/>
                <w:b/>
                <w:bCs/>
                <w:highlight w:val="yellow"/>
              </w:rPr>
            </w:pPr>
            <w:r>
              <w:rPr>
                <w:b/>
                <w:kern w:val="0"/>
                <w:lang w:val="ru-RU" w:bidi="ar-SA"/>
              </w:rPr>
              <w:t>Уметь</w:t>
            </w:r>
            <w:r>
              <w:rPr>
                <w:kern w:val="0"/>
                <w:lang w:val="ru-RU" w:bidi="ar-SA"/>
              </w:rPr>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bl>
    <w:p>
      <w:pPr>
        <w:pStyle w:val="Normal"/>
        <w:jc w:val="both"/>
        <w:rPr/>
      </w:pPr>
      <w:r>
        <w:rPr/>
      </w:r>
    </w:p>
    <w:p>
      <w:pPr>
        <w:pStyle w:val="Normal"/>
        <w:jc w:val="both"/>
        <w:rPr>
          <w:color w:val="FF0000"/>
          <w:sz w:val="28"/>
          <w:szCs w:val="28"/>
        </w:rPr>
      </w:pPr>
      <w:r>
        <w:rPr>
          <w:color w:val="FF0000"/>
          <w:sz w:val="28"/>
          <w:szCs w:val="28"/>
        </w:rPr>
        <w:t xml:space="preserve"> </w:t>
      </w:r>
      <w:r>
        <w:rPr>
          <w:sz w:val="28"/>
          <w:szCs w:val="28"/>
        </w:rPr>
        <w:t>Направление подготовки: 02.03.01. Математика и компьютерные науки; 27.03.05. Инноватика; 37.03.01. Психология; 09.03.04. Программная инженерия.</w:t>
      </w:r>
    </w:p>
    <w:p>
      <w:pPr>
        <w:pStyle w:val="Normal"/>
        <w:jc w:val="right"/>
        <w:rPr>
          <w:color w:val="000000"/>
        </w:rPr>
      </w:pPr>
      <w:r>
        <w:rPr>
          <w:b/>
          <w:bCs/>
          <w:color w:val="000000"/>
        </w:rPr>
        <w:t xml:space="preserve"> </w:t>
      </w:r>
    </w:p>
    <w:tbl>
      <w:tblPr>
        <w:tblStyle w:val="aa"/>
        <w:tblpPr w:bottomFromText="0" w:horzAnchor="text" w:leftFromText="180" w:rightFromText="180" w:tblpX="108" w:tblpY="1" w:topFromText="0" w:vertAnchor="text"/>
        <w:tblW w:w="991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020"/>
        <w:gridCol w:w="2268"/>
        <w:gridCol w:w="2552"/>
        <w:gridCol w:w="4077"/>
      </w:tblGrid>
      <w:tr>
        <w:trPr>
          <w:cantSplit w:val="true"/>
        </w:trPr>
        <w:tc>
          <w:tcPr>
            <w:tcW w:w="1020"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Код компетенции</w:t>
            </w:r>
          </w:p>
        </w:tc>
        <w:tc>
          <w:tcPr>
            <w:tcW w:w="2268"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Наименование компетенции</w:t>
            </w:r>
          </w:p>
        </w:tc>
        <w:tc>
          <w:tcPr>
            <w:tcW w:w="2552"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 xml:space="preserve">Индикаторы достижения компетенции </w:t>
            </w:r>
          </w:p>
        </w:tc>
        <w:tc>
          <w:tcPr>
            <w:tcW w:w="4077"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Результаты обучения, соотнесенные с индикаторами достижения компетенции</w:t>
            </w:r>
          </w:p>
        </w:tc>
      </w:tr>
      <w:tr>
        <w:trPr>
          <w:cantSplit w:val="true"/>
        </w:trPr>
        <w:tc>
          <w:tcPr>
            <w:tcW w:w="1020" w:type="dxa"/>
            <w:vMerge w:val="restart"/>
            <w:tcBorders/>
          </w:tcPr>
          <w:p>
            <w:pPr>
              <w:pStyle w:val="Normal"/>
              <w:widowControl/>
              <w:spacing w:before="0" w:after="0"/>
              <w:jc w:val="left"/>
              <w:rPr>
                <w:lang w:eastAsia="en-US"/>
              </w:rPr>
            </w:pPr>
            <w:r>
              <w:rPr>
                <w:kern w:val="0"/>
                <w:lang w:val="ru-RU" w:eastAsia="en-US" w:bidi="ar-SA"/>
              </w:rPr>
              <w:t>УК-5</w:t>
            </w:r>
          </w:p>
        </w:tc>
        <w:tc>
          <w:tcPr>
            <w:tcW w:w="2268" w:type="dxa"/>
            <w:vMerge w:val="restart"/>
            <w:tcBorders/>
          </w:tcPr>
          <w:p>
            <w:pPr>
              <w:pStyle w:val="Normal"/>
              <w:widowControl/>
              <w:spacing w:before="0" w:after="0"/>
              <w:jc w:val="left"/>
              <w:rPr>
                <w:bCs/>
                <w:lang w:eastAsia="en-US" w:bidi="ru-RU"/>
              </w:rPr>
            </w:pPr>
            <w:r>
              <w:rPr>
                <w:kern w:val="0"/>
                <w:lang w:val="ru-RU" w:eastAsia="en-US" w:bidi="ar-SA"/>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cPr>
          <w:p>
            <w:pPr>
              <w:pStyle w:val="Normal"/>
              <w:widowControl/>
              <w:shd w:val="clear" w:color="auto" w:fill="FFFFFF"/>
              <w:spacing w:before="0" w:after="0"/>
              <w:contextualSpacing/>
              <w:jc w:val="both"/>
              <w:rPr>
                <w:lang w:eastAsia="en-US"/>
              </w:rPr>
            </w:pPr>
            <w:r>
              <w:rPr>
                <w:kern w:val="0"/>
                <w:lang w:val="ru-RU" w:bidi="ar-SA"/>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Borders/>
          </w:tcPr>
          <w:p>
            <w:pPr>
              <w:pStyle w:val="Normal"/>
              <w:widowControl/>
              <w:spacing w:before="0" w:after="0"/>
              <w:jc w:val="both"/>
              <w:rPr>
                <w:b/>
                <w:b/>
                <w:bCs/>
              </w:rPr>
            </w:pPr>
            <w:r>
              <w:rPr>
                <w:b/>
                <w:bCs/>
                <w:kern w:val="0"/>
                <w:lang w:val="ru-RU" w:bidi="ar-SA"/>
              </w:rPr>
              <w:t xml:space="preserve">Знать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b/>
                <w:b/>
                <w:bCs/>
                <w:lang w:eastAsia="en-US"/>
              </w:rPr>
            </w:pPr>
            <w:r>
              <w:rPr>
                <w:b/>
                <w:bCs/>
                <w:kern w:val="0"/>
                <w:lang w:val="ru-RU" w:bidi="ar-SA"/>
              </w:rPr>
              <w:t xml:space="preserve">Уметь </w:t>
            </w:r>
            <w:r>
              <w:rPr>
                <w:kern w:val="0"/>
                <w:lang w:val="ru-RU" w:bidi="ar-SA"/>
              </w:rPr>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trPr>
          <w:cantSplit w:val="true"/>
        </w:trPr>
        <w:tc>
          <w:tcPr>
            <w:tcW w:w="1020" w:type="dxa"/>
            <w:vMerge w:val="continue"/>
            <w:tcBorders/>
          </w:tcPr>
          <w:p>
            <w:pPr>
              <w:pStyle w:val="Normal"/>
              <w:widowControl/>
              <w:spacing w:before="0" w:after="0"/>
              <w:jc w:val="left"/>
              <w:rPr>
                <w:lang w:eastAsia="en-US"/>
              </w:rPr>
            </w:pPr>
            <w:r>
              <w:rPr>
                <w:kern w:val="0"/>
                <w:lang w:val="ru-RU" w:eastAsia="en-US" w:bidi="ar-SA"/>
              </w:rPr>
            </w:r>
          </w:p>
        </w:tc>
        <w:tc>
          <w:tcPr>
            <w:tcW w:w="2268" w:type="dxa"/>
            <w:vMerge w:val="continue"/>
            <w:tcBorders/>
          </w:tcPr>
          <w:p>
            <w:pPr>
              <w:pStyle w:val="Normal"/>
              <w:widowControl/>
              <w:spacing w:before="0" w:after="0"/>
              <w:jc w:val="left"/>
              <w:rPr>
                <w:lang w:eastAsia="en-US"/>
              </w:rPr>
            </w:pPr>
            <w:r>
              <w:rPr>
                <w:kern w:val="0"/>
                <w:lang w:val="ru-RU" w:eastAsia="en-US" w:bidi="ar-SA"/>
              </w:rPr>
            </w:r>
          </w:p>
        </w:tc>
        <w:tc>
          <w:tcPr>
            <w:tcW w:w="2552" w:type="dxa"/>
            <w:tcBorders/>
          </w:tcPr>
          <w:p>
            <w:pPr>
              <w:pStyle w:val="Normal"/>
              <w:widowControl/>
              <w:shd w:val="clear" w:color="auto" w:fill="FFFFFF"/>
              <w:spacing w:before="0" w:after="0"/>
              <w:contextualSpacing/>
              <w:jc w:val="both"/>
              <w:rPr>
                <w:kern w:val="0"/>
                <w:lang w:val="ru-RU" w:bidi="ar-SA"/>
              </w:rPr>
            </w:pPr>
            <w:r>
              <w:rPr>
                <w:bCs/>
                <w:iCs/>
                <w:color w:val="000000"/>
                <w:kern w:val="0"/>
                <w:lang w:val="ru-RU" w:bidi="ar-SA"/>
              </w:rPr>
              <w:t xml:space="preserve">2. Использует навыки философского мышления и логики для формулировки аргументированных суждений и умозаключений </w:t>
            </w:r>
            <w:r>
              <w:rPr>
                <w:kern w:val="0"/>
                <w:lang w:val="ru-RU" w:bidi="ar-SA"/>
              </w:rPr>
              <w:t xml:space="preserve">в профессиональной деятельности. </w:t>
            </w:r>
          </w:p>
        </w:tc>
        <w:tc>
          <w:tcPr>
            <w:tcW w:w="4077" w:type="dxa"/>
            <w:tcBorders/>
          </w:tcPr>
          <w:p>
            <w:pPr>
              <w:pStyle w:val="Normal"/>
              <w:widowControl/>
              <w:spacing w:before="0" w:after="0"/>
              <w:jc w:val="both"/>
              <w:rPr>
                <w:kern w:val="0"/>
                <w:lang w:val="ru-RU"/>
              </w:rPr>
            </w:pPr>
            <w:r>
              <w:rPr>
                <w:b/>
                <w:bCs/>
                <w:kern w:val="0"/>
                <w:lang w:val="ru-RU" w:bidi="ar-SA"/>
              </w:rPr>
              <w:t>Знать</w:t>
            </w:r>
            <w:r>
              <w:rPr>
                <w:b/>
                <w:bCs/>
                <w:i/>
                <w:iCs/>
                <w:kern w:val="0"/>
                <w:lang w:val="ru-RU" w:bidi="ar-SA"/>
              </w:rPr>
              <w:t xml:space="preserve"> </w:t>
            </w:r>
            <w:r>
              <w:rPr>
                <w:bCs/>
                <w:kern w:val="0"/>
                <w:lang w:val="ru-RU" w:bidi="ru-RU"/>
              </w:rPr>
              <w:t>принципы исторического анализа</w:t>
            </w:r>
            <w:r>
              <w:rPr>
                <w:kern w:val="0"/>
                <w:lang w:val="ru-RU" w:bidi="ar-SA"/>
              </w:rPr>
              <w:t xml:space="preserve"> </w:t>
            </w:r>
            <w:r>
              <w:rPr>
                <w:bCs/>
                <w:kern w:val="0"/>
                <w:lang w:val="ru-RU" w:bidi="ru-RU"/>
              </w:rPr>
              <w:t xml:space="preserve">для выработки научно обоснованных выводов о событиях, процессах, явлениях российской истории; </w:t>
            </w:r>
            <w:r>
              <w:rPr>
                <w:bCs/>
                <w:iCs/>
                <w:kern w:val="0"/>
                <w:lang w:val="ru-RU" w:bidi="ar-SA"/>
              </w:rPr>
              <w:t>способы и методы</w:t>
            </w:r>
            <w:r>
              <w:rPr>
                <w:b/>
                <w:bCs/>
                <w:i/>
                <w:iCs/>
                <w:kern w:val="0"/>
                <w:lang w:val="ru-RU" w:bidi="ar-SA"/>
              </w:rPr>
              <w:t xml:space="preserve"> </w:t>
            </w:r>
            <w:r>
              <w:rPr>
                <w:bCs/>
                <w:iCs/>
                <w:kern w:val="0"/>
                <w:lang w:val="ru-RU" w:bidi="ar-SA"/>
              </w:rPr>
              <w:t xml:space="preserve">использования </w:t>
            </w:r>
            <w:r>
              <w:rPr>
                <w:kern w:val="0"/>
                <w:lang w:val="ru-RU" w:bidi="ar-SA"/>
              </w:rPr>
              <w:t>навыков философского мышления и логики для формулировки аргументированных суждений и умозаключений в профессиональной деятельности.</w:t>
            </w:r>
            <w:r>
              <w:rPr>
                <w:bCs/>
                <w:iCs/>
                <w:kern w:val="0"/>
                <w:lang w:val="ru-RU" w:bidi="ar-SA"/>
              </w:rPr>
              <w:t xml:space="preserve"> </w:t>
            </w:r>
          </w:p>
          <w:p>
            <w:pPr>
              <w:pStyle w:val="Normal"/>
              <w:widowControl/>
              <w:spacing w:before="0" w:after="0"/>
              <w:jc w:val="both"/>
              <w:rPr>
                <w:b/>
                <w:b/>
                <w:bCs/>
                <w:lang w:eastAsia="en-US"/>
              </w:rPr>
            </w:pPr>
            <w:r>
              <w:rPr>
                <w:b/>
                <w:bCs/>
                <w:kern w:val="0"/>
                <w:lang w:val="ru-RU" w:bidi="ar-SA"/>
              </w:rPr>
              <w:t xml:space="preserve">Уметь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cantSplit w:val="true"/>
        </w:trPr>
        <w:tc>
          <w:tcPr>
            <w:tcW w:w="1020" w:type="dxa"/>
            <w:vMerge w:val="continue"/>
            <w:tcBorders/>
          </w:tcPr>
          <w:p>
            <w:pPr>
              <w:pStyle w:val="Normal"/>
              <w:widowControl/>
              <w:spacing w:before="0" w:after="0"/>
              <w:jc w:val="left"/>
              <w:rPr>
                <w:lang w:eastAsia="en-US"/>
              </w:rPr>
            </w:pPr>
            <w:r>
              <w:rPr>
                <w:kern w:val="0"/>
                <w:lang w:val="ru-RU" w:eastAsia="en-US" w:bidi="ar-SA"/>
              </w:rPr>
            </w:r>
          </w:p>
        </w:tc>
        <w:tc>
          <w:tcPr>
            <w:tcW w:w="2268" w:type="dxa"/>
            <w:vMerge w:val="continue"/>
            <w:tcBorders/>
          </w:tcPr>
          <w:p>
            <w:pPr>
              <w:pStyle w:val="Normal"/>
              <w:widowControl/>
              <w:spacing w:before="0" w:after="0"/>
              <w:jc w:val="left"/>
              <w:rPr>
                <w:lang w:eastAsia="en-US"/>
              </w:rPr>
            </w:pPr>
            <w:r>
              <w:rPr>
                <w:kern w:val="0"/>
                <w:lang w:val="ru-RU" w:eastAsia="en-US" w:bidi="ar-SA"/>
              </w:rPr>
            </w:r>
          </w:p>
        </w:tc>
        <w:tc>
          <w:tcPr>
            <w:tcW w:w="2552" w:type="dxa"/>
            <w:tcBorders/>
          </w:tcPr>
          <w:p>
            <w:pPr>
              <w:pStyle w:val="Normal"/>
              <w:widowControl w:val="false"/>
              <w:spacing w:before="0" w:after="0"/>
              <w:jc w:val="both"/>
              <w:rPr>
                <w:bCs/>
                <w:iCs/>
                <w:color w:val="000000"/>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bCs/>
                <w:lang w:eastAsia="en-US"/>
              </w:rPr>
            </w:pPr>
            <w:r>
              <w:rPr>
                <w:b/>
                <w:bCs/>
                <w:kern w:val="0"/>
                <w:lang w:val="ru-RU" w:bidi="ar-SA"/>
              </w:rPr>
              <w:t xml:space="preserve">Уметь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bl>
    <w:p>
      <w:pPr>
        <w:pStyle w:val="Normal"/>
        <w:jc w:val="both"/>
        <w:rPr>
          <w:b/>
          <w:b/>
        </w:rPr>
      </w:pPr>
      <w:r>
        <w:rPr>
          <w:b/>
        </w:rPr>
      </w:r>
    </w:p>
    <w:p>
      <w:pPr>
        <w:pStyle w:val="Normal"/>
        <w:jc w:val="both"/>
        <w:rPr>
          <w:sz w:val="28"/>
          <w:szCs w:val="28"/>
        </w:rPr>
      </w:pPr>
      <w:r>
        <w:rPr>
          <w:sz w:val="28"/>
          <w:szCs w:val="28"/>
        </w:rPr>
        <w:t xml:space="preserve">Направление подготовки: 38.03.04. Государственное и муниципальное управление; </w:t>
      </w:r>
    </w:p>
    <w:p>
      <w:pPr>
        <w:pStyle w:val="Normal"/>
        <w:jc w:val="both"/>
        <w:rPr>
          <w:sz w:val="28"/>
          <w:szCs w:val="28"/>
        </w:rPr>
      </w:pPr>
      <w:r>
        <w:rPr>
          <w:sz w:val="28"/>
          <w:szCs w:val="28"/>
        </w:rPr>
        <w:t>(Очная форма, очно-заочная форма, ИОО)</w:t>
      </w:r>
    </w:p>
    <w:p>
      <w:pPr>
        <w:pStyle w:val="Normal"/>
        <w:jc w:val="right"/>
        <w:rPr/>
      </w:pPr>
      <w:r>
        <w:rPr/>
      </w:r>
    </w:p>
    <w:tbl>
      <w:tblPr>
        <w:tblStyle w:val="aa"/>
        <w:tblpPr w:bottomFromText="0" w:horzAnchor="text" w:leftFromText="180" w:rightFromText="180" w:tblpX="108" w:tblpY="1" w:topFromText="0" w:vertAnchor="text"/>
        <w:tblW w:w="991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020"/>
        <w:gridCol w:w="2268"/>
        <w:gridCol w:w="2552"/>
        <w:gridCol w:w="4077"/>
      </w:tblGrid>
      <w:tr>
        <w:trPr>
          <w:cantSplit w:val="true"/>
        </w:trPr>
        <w:tc>
          <w:tcPr>
            <w:tcW w:w="1020"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Код компетенции</w:t>
            </w:r>
          </w:p>
        </w:tc>
        <w:tc>
          <w:tcPr>
            <w:tcW w:w="2268"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Наименование компетенции</w:t>
            </w:r>
          </w:p>
        </w:tc>
        <w:tc>
          <w:tcPr>
            <w:tcW w:w="2552"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 xml:space="preserve">Индикаторы достижения компетенции </w:t>
            </w:r>
          </w:p>
        </w:tc>
        <w:tc>
          <w:tcPr>
            <w:tcW w:w="4077"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Результаты обучения, соотнесенные с индикаторами достижения компетенции</w:t>
            </w:r>
          </w:p>
        </w:tc>
      </w:tr>
      <w:tr>
        <w:trPr>
          <w:cantSplit w:val="true"/>
        </w:trPr>
        <w:tc>
          <w:tcPr>
            <w:tcW w:w="1020" w:type="dxa"/>
            <w:vMerge w:val="restart"/>
            <w:tcBorders/>
          </w:tcPr>
          <w:p>
            <w:pPr>
              <w:pStyle w:val="Normal"/>
              <w:widowControl/>
              <w:spacing w:before="0" w:after="0"/>
              <w:jc w:val="left"/>
              <w:rPr>
                <w:rFonts w:eastAsia="Calibri"/>
                <w:color w:val="000000"/>
              </w:rPr>
            </w:pPr>
            <w:r>
              <w:rPr>
                <w:rFonts w:eastAsia="Calibri"/>
                <w:color w:val="000000"/>
                <w:kern w:val="0"/>
                <w:lang w:val="ru-RU" w:bidi="ar-SA"/>
              </w:rPr>
              <w:t>УК-1</w:t>
            </w:r>
          </w:p>
        </w:tc>
        <w:tc>
          <w:tcPr>
            <w:tcW w:w="2268" w:type="dxa"/>
            <w:vMerge w:val="restart"/>
            <w:tcBorders/>
          </w:tcPr>
          <w:p>
            <w:pPr>
              <w:pStyle w:val="Normal"/>
              <w:widowControl/>
              <w:spacing w:before="0" w:after="0"/>
              <w:jc w:val="left"/>
              <w:rPr>
                <w:bCs/>
                <w:lang w:eastAsia="en-US" w:bidi="ru-RU"/>
              </w:rPr>
            </w:pPr>
            <w:r>
              <w:rPr>
                <w:rFonts w:eastAsia="Calibri"/>
                <w:color w:val="000000"/>
                <w:kern w:val="0"/>
                <w:lang w:val="ru-RU" w:bidi="ar-SA"/>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2" w:type="dxa"/>
            <w:tcBorders/>
          </w:tcPr>
          <w:p>
            <w:pPr>
              <w:pStyle w:val="Normal"/>
              <w:widowControl/>
              <w:shd w:val="clear" w:color="auto" w:fill="FFFFFF"/>
              <w:spacing w:before="0" w:after="0"/>
              <w:contextualSpacing/>
              <w:jc w:val="both"/>
              <w:rPr>
                <w:lang w:eastAsia="en-US"/>
              </w:rPr>
            </w:pPr>
            <w:r>
              <w:rPr>
                <w:color w:val="000000"/>
                <w:kern w:val="0"/>
                <w:lang w:val="ru-RU" w:bidi="ar-SA"/>
              </w:rPr>
              <w:t xml:space="preserve">1. </w:t>
            </w:r>
            <w:r>
              <w:rPr>
                <w:kern w:val="0"/>
                <w:lang w:val="ru-RU" w:bidi="ar-SA"/>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Borders/>
          </w:tcPr>
          <w:p>
            <w:pPr>
              <w:pStyle w:val="Normal"/>
              <w:widowControl/>
              <w:spacing w:before="0" w:after="0"/>
              <w:jc w:val="both"/>
              <w:rPr>
                <w:b/>
                <w:b/>
                <w:bCs/>
              </w:rPr>
            </w:pPr>
            <w:r>
              <w:rPr>
                <w:b/>
                <w:bCs/>
                <w:kern w:val="0"/>
                <w:lang w:val="ru-RU" w:bidi="ar-SA"/>
              </w:rPr>
              <w:t xml:space="preserve">Знать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b/>
                <w:b/>
                <w:bCs/>
                <w:lang w:eastAsia="en-US"/>
              </w:rPr>
            </w:pPr>
            <w:r>
              <w:rPr>
                <w:b/>
                <w:bCs/>
                <w:kern w:val="0"/>
                <w:lang w:val="ru-RU" w:bidi="ar-SA"/>
              </w:rPr>
              <w:t>Уметь</w:t>
            </w:r>
            <w:r>
              <w:rPr>
                <w:b/>
                <w:bCs/>
                <w:i/>
                <w:iCs/>
                <w:kern w:val="0"/>
                <w:lang w:val="ru-RU" w:bidi="ar-SA"/>
              </w:rPr>
              <w:t xml:space="preserve"> </w:t>
            </w:r>
            <w:r>
              <w:rPr>
                <w:kern w:val="0"/>
                <w:lang w:val="ru-RU" w:bidi="ar-SA"/>
              </w:rPr>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trPr>
          <w:cantSplit w:val="true"/>
        </w:trPr>
        <w:tc>
          <w:tcPr>
            <w:tcW w:w="1020" w:type="dxa"/>
            <w:vMerge w:val="continue"/>
            <w:tcBorders/>
          </w:tcPr>
          <w:p>
            <w:pPr>
              <w:pStyle w:val="Normal"/>
              <w:widowControl/>
              <w:spacing w:before="0" w:after="0"/>
              <w:jc w:val="left"/>
              <w:rPr>
                <w:rFonts w:eastAsia="Calibri"/>
                <w:color w:val="000000"/>
              </w:rPr>
            </w:pPr>
            <w:r>
              <w:rPr>
                <w:rFonts w:eastAsia="Calibri"/>
                <w:color w:val="000000"/>
                <w:kern w:val="0"/>
                <w:lang w:val="ru-RU" w:bidi="ar-SA"/>
              </w:rPr>
            </w:r>
          </w:p>
        </w:tc>
        <w:tc>
          <w:tcPr>
            <w:tcW w:w="2268" w:type="dxa"/>
            <w:vMerge w:val="continue"/>
            <w:tcBorders/>
            <w:vAlign w:val="center"/>
          </w:tcPr>
          <w:p>
            <w:pPr>
              <w:pStyle w:val="Normal"/>
              <w:widowControl/>
              <w:spacing w:before="0" w:after="0"/>
              <w:jc w:val="left"/>
              <w:rPr>
                <w:rFonts w:eastAsia="Calibri"/>
                <w:color w:val="000000"/>
              </w:rPr>
            </w:pPr>
            <w:r>
              <w:rPr>
                <w:rFonts w:eastAsia="Calibri"/>
                <w:color w:val="000000"/>
                <w:kern w:val="0"/>
                <w:lang w:val="ru-RU" w:bidi="ar-SA"/>
              </w:rPr>
            </w:r>
          </w:p>
        </w:tc>
        <w:tc>
          <w:tcPr>
            <w:tcW w:w="2552" w:type="dxa"/>
            <w:tcBorders/>
          </w:tcPr>
          <w:p>
            <w:pPr>
              <w:pStyle w:val="Normal"/>
              <w:widowControl/>
              <w:shd w:val="clear" w:color="auto" w:fill="FFFFFF"/>
              <w:spacing w:before="0" w:after="0"/>
              <w:contextualSpacing/>
              <w:jc w:val="both"/>
              <w:rPr>
                <w:color w:val="000000"/>
              </w:rPr>
            </w:pPr>
            <w:r>
              <w:rPr>
                <w:bCs/>
                <w:iCs/>
                <w:color w:val="000000"/>
                <w:kern w:val="0"/>
                <w:lang w:val="ru-RU" w:bidi="ar-SA"/>
              </w:rPr>
              <w:t xml:space="preserve">2. Использует навыки философского мышления и логики для формулировки аргументированных суждений и умозаключений </w:t>
            </w:r>
            <w:r>
              <w:rPr>
                <w:kern w:val="0"/>
                <w:lang w:val="ru-RU" w:bidi="ar-SA"/>
              </w:rPr>
              <w:t xml:space="preserve">в профессиональной деятельности. </w:t>
            </w:r>
          </w:p>
        </w:tc>
        <w:tc>
          <w:tcPr>
            <w:tcW w:w="4077" w:type="dxa"/>
            <w:tcBorders/>
          </w:tcPr>
          <w:p>
            <w:pPr>
              <w:pStyle w:val="Normal"/>
              <w:widowControl/>
              <w:spacing w:before="0" w:after="0"/>
              <w:jc w:val="both"/>
              <w:rPr>
                <w:kern w:val="0"/>
                <w:lang w:val="ru-RU"/>
              </w:rPr>
            </w:pPr>
            <w:r>
              <w:rPr>
                <w:b/>
                <w:bCs/>
                <w:kern w:val="0"/>
                <w:lang w:val="ru-RU" w:bidi="ar-SA"/>
              </w:rPr>
              <w:t>Знать</w:t>
            </w:r>
            <w:r>
              <w:rPr>
                <w:b/>
                <w:bCs/>
                <w:i/>
                <w:iCs/>
                <w:kern w:val="0"/>
                <w:lang w:val="ru-RU" w:bidi="ar-SA"/>
              </w:rPr>
              <w:t xml:space="preserve"> </w:t>
            </w:r>
            <w:r>
              <w:rPr>
                <w:bCs/>
                <w:kern w:val="0"/>
                <w:lang w:val="ru-RU" w:bidi="ru-RU"/>
              </w:rPr>
              <w:t>принципы исторического анализа</w:t>
            </w:r>
            <w:r>
              <w:rPr>
                <w:kern w:val="0"/>
                <w:lang w:val="ru-RU" w:bidi="ar-SA"/>
              </w:rPr>
              <w:t xml:space="preserve"> </w:t>
            </w:r>
            <w:r>
              <w:rPr>
                <w:bCs/>
                <w:kern w:val="0"/>
                <w:lang w:val="ru-RU" w:bidi="ru-RU"/>
              </w:rPr>
              <w:t xml:space="preserve">для выработки научно обоснованных выводов о событиях, процессах, явлениях российской истории; </w:t>
            </w:r>
            <w:r>
              <w:rPr>
                <w:bCs/>
                <w:iCs/>
                <w:kern w:val="0"/>
                <w:lang w:val="ru-RU" w:bidi="ar-SA"/>
              </w:rPr>
              <w:t>способы и методы</w:t>
            </w:r>
            <w:r>
              <w:rPr>
                <w:b/>
                <w:bCs/>
                <w:i/>
                <w:iCs/>
                <w:kern w:val="0"/>
                <w:lang w:val="ru-RU" w:bidi="ar-SA"/>
              </w:rPr>
              <w:t xml:space="preserve"> </w:t>
            </w:r>
            <w:r>
              <w:rPr>
                <w:bCs/>
                <w:iCs/>
                <w:kern w:val="0"/>
                <w:lang w:val="ru-RU" w:bidi="ar-SA"/>
              </w:rPr>
              <w:t xml:space="preserve">использования </w:t>
            </w:r>
            <w:r>
              <w:rPr>
                <w:kern w:val="0"/>
                <w:lang w:val="ru-RU" w:bidi="ar-SA"/>
              </w:rPr>
              <w:t>навыков философского мышления и логики для формулировки аргументированных суждений и умозаключений в профессиональной деятельности.</w:t>
            </w:r>
            <w:r>
              <w:rPr>
                <w:bCs/>
                <w:iCs/>
                <w:kern w:val="0"/>
                <w:lang w:val="ru-RU" w:bidi="ar-SA"/>
              </w:rPr>
              <w:t xml:space="preserve"> </w:t>
            </w:r>
          </w:p>
          <w:p>
            <w:pPr>
              <w:pStyle w:val="Normal"/>
              <w:widowControl/>
              <w:spacing w:before="0" w:after="0"/>
              <w:jc w:val="both"/>
              <w:rPr>
                <w:b/>
                <w:b/>
                <w:bCs/>
                <w:lang w:eastAsia="en-US"/>
              </w:rPr>
            </w:pPr>
            <w:r>
              <w:rPr>
                <w:b/>
                <w:bCs/>
                <w:kern w:val="0"/>
                <w:lang w:val="ru-RU" w:bidi="ar-SA"/>
              </w:rPr>
              <w:t>Уметь</w:t>
            </w:r>
            <w:r>
              <w:rPr>
                <w:b/>
                <w:bCs/>
                <w:i/>
                <w:iCs/>
                <w:kern w:val="0"/>
                <w:lang w:val="ru-RU" w:bidi="ar-SA"/>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cantSplit w:val="true"/>
        </w:trPr>
        <w:tc>
          <w:tcPr>
            <w:tcW w:w="1020" w:type="dxa"/>
            <w:vMerge w:val="continue"/>
            <w:tcBorders/>
          </w:tcPr>
          <w:p>
            <w:pPr>
              <w:pStyle w:val="Normal"/>
              <w:widowControl/>
              <w:spacing w:before="0" w:after="0"/>
              <w:jc w:val="left"/>
              <w:rPr>
                <w:rFonts w:eastAsia="Calibri"/>
                <w:color w:val="000000"/>
              </w:rPr>
            </w:pPr>
            <w:r>
              <w:rPr>
                <w:rFonts w:eastAsia="Calibri"/>
                <w:color w:val="000000"/>
                <w:kern w:val="0"/>
                <w:lang w:val="ru-RU" w:bidi="ar-SA"/>
              </w:rPr>
            </w:r>
          </w:p>
        </w:tc>
        <w:tc>
          <w:tcPr>
            <w:tcW w:w="2268" w:type="dxa"/>
            <w:vMerge w:val="continue"/>
            <w:tcBorders/>
            <w:vAlign w:val="center"/>
          </w:tcPr>
          <w:p>
            <w:pPr>
              <w:pStyle w:val="Normal"/>
              <w:widowControl/>
              <w:spacing w:before="0" w:after="0"/>
              <w:jc w:val="left"/>
              <w:rPr>
                <w:rFonts w:eastAsia="Calibri"/>
                <w:color w:val="000000"/>
              </w:rPr>
            </w:pPr>
            <w:r>
              <w:rPr>
                <w:rFonts w:eastAsia="Calibri"/>
                <w:color w:val="000000"/>
                <w:kern w:val="0"/>
                <w:lang w:val="ru-RU" w:bidi="ar-SA"/>
              </w:rPr>
            </w:r>
          </w:p>
        </w:tc>
        <w:tc>
          <w:tcPr>
            <w:tcW w:w="2552" w:type="dxa"/>
            <w:tcBorders/>
          </w:tcPr>
          <w:p>
            <w:pPr>
              <w:pStyle w:val="Normal"/>
              <w:widowControl w:val="false"/>
              <w:spacing w:before="0" w:after="0"/>
              <w:jc w:val="both"/>
              <w:rPr>
                <w:bCs/>
                <w:iCs/>
                <w:color w:val="000000"/>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bCs/>
                <w:lang w:eastAsia="en-US"/>
              </w:rPr>
            </w:pPr>
            <w:r>
              <w:rPr>
                <w:b/>
                <w:bCs/>
                <w:kern w:val="0"/>
                <w:lang w:val="ru-RU" w:bidi="ar-SA"/>
              </w:rPr>
              <w:t>Уметь</w:t>
            </w:r>
            <w:r>
              <w:rPr>
                <w:b/>
                <w:bCs/>
                <w:i/>
                <w:iCs/>
                <w:kern w:val="0"/>
                <w:lang w:val="ru-RU" w:bidi="ar-SA"/>
              </w:rPr>
              <w:t xml:space="preserve">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trPr>
          <w:cantSplit w:val="true"/>
        </w:trPr>
        <w:tc>
          <w:tcPr>
            <w:tcW w:w="1020" w:type="dxa"/>
            <w:vMerge w:val="restart"/>
            <w:tcBorders/>
          </w:tcPr>
          <w:p>
            <w:pPr>
              <w:pStyle w:val="Normal"/>
              <w:widowControl/>
              <w:spacing w:before="0" w:after="0"/>
              <w:jc w:val="both"/>
              <w:rPr>
                <w:kern w:val="0"/>
                <w:lang w:val="ru-RU" w:bidi="ar-SA"/>
              </w:rPr>
            </w:pPr>
            <w:r>
              <w:rPr>
                <w:kern w:val="0"/>
                <w:lang w:val="ru-RU" w:bidi="ar-SA"/>
              </w:rPr>
              <w:t>УК-2</w:t>
            </w:r>
          </w:p>
        </w:tc>
        <w:tc>
          <w:tcPr>
            <w:tcW w:w="2268" w:type="dxa"/>
            <w:vMerge w:val="restart"/>
            <w:tcBorders/>
          </w:tcPr>
          <w:p>
            <w:pPr>
              <w:pStyle w:val="Normal"/>
              <w:widowControl/>
              <w:spacing w:before="0" w:after="0"/>
              <w:jc w:val="left"/>
              <w:rPr>
                <w:kern w:val="0"/>
                <w:lang w:val="ru-RU" w:bidi="ar-SA"/>
              </w:rPr>
            </w:pPr>
            <w:r>
              <w:rPr>
                <w:kern w:val="0"/>
                <w:lang w:val="ru-RU" w:bidi="ar-SA"/>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pPr>
              <w:pStyle w:val="Normal"/>
              <w:widowControl/>
              <w:spacing w:before="0" w:after="0"/>
              <w:jc w:val="left"/>
              <w:rPr>
                <w:rFonts w:eastAsia="Calibri"/>
                <w:color w:val="000000"/>
              </w:rPr>
            </w:pPr>
            <w:r>
              <w:rPr>
                <w:rFonts w:eastAsia="Calibri"/>
                <w:color w:val="000000"/>
                <w:kern w:val="0"/>
                <w:lang w:val="ru-RU" w:bidi="ar-SA"/>
              </w:rPr>
            </w:r>
          </w:p>
        </w:tc>
        <w:tc>
          <w:tcPr>
            <w:tcW w:w="2552" w:type="dxa"/>
            <w:tcBorders/>
          </w:tcPr>
          <w:p>
            <w:pPr>
              <w:pStyle w:val="Normal"/>
              <w:widowControl/>
              <w:spacing w:before="0" w:after="0"/>
              <w:jc w:val="both"/>
              <w:rPr>
                <w:color w:val="000000"/>
              </w:rPr>
            </w:pPr>
            <w:r>
              <w:rPr>
                <w:color w:val="000000"/>
                <w:kern w:val="0"/>
                <w:lang w:val="ru-RU" w:bidi="ar-SA"/>
              </w:rPr>
              <w:t>1.</w:t>
            </w:r>
            <w:r>
              <w:rPr>
                <w:bCs/>
                <w:color w:val="000000"/>
                <w:kern w:val="0"/>
                <w:lang w:val="ru-RU" w:bidi="ar-SA"/>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77"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 компаративистского подхода</w:t>
            </w:r>
            <w:r>
              <w:rPr>
                <w:kern w:val="0"/>
                <w:lang w:val="ru-RU" w:bidi="ar-SA"/>
              </w:rPr>
              <w:t xml:space="preserve"> </w:t>
            </w:r>
            <w:r>
              <w:rPr>
                <w:bCs/>
                <w:kern w:val="0"/>
                <w:lang w:val="ru-RU" w:bidi="ru-RU"/>
              </w:rPr>
              <w:t>для выработки научно обоснованных выводов о событиях, процессах, явлениях истории, их вариабельности.</w:t>
            </w:r>
          </w:p>
          <w:p>
            <w:pPr>
              <w:pStyle w:val="Normal"/>
              <w:widowControl/>
              <w:spacing w:before="0" w:after="0"/>
              <w:jc w:val="both"/>
              <w:rPr>
                <w:b/>
                <w:b/>
                <w:iCs/>
                <w:color w:val="FF0000"/>
                <w:lang w:eastAsia="en-US"/>
              </w:rPr>
            </w:pPr>
            <w:r>
              <w:rPr>
                <w:b/>
                <w:bCs/>
                <w:kern w:val="0"/>
                <w:lang w:val="ru-RU" w:bidi="ar-SA"/>
              </w:rPr>
              <w:t>Уметь</w:t>
            </w:r>
            <w:r>
              <w:rPr>
                <w:b/>
                <w:kern w:val="0"/>
                <w:lang w:val="ru-RU" w:bidi="ru-RU"/>
              </w:rPr>
              <w:t xml:space="preserve"> </w:t>
            </w:r>
            <w:r>
              <w:rPr>
                <w:bCs/>
                <w:kern w:val="0"/>
                <w:lang w:val="ru-RU"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cantSplit w:val="true"/>
        </w:trPr>
        <w:tc>
          <w:tcPr>
            <w:tcW w:w="1020" w:type="dxa"/>
            <w:vMerge w:val="continue"/>
            <w:tcBorders/>
          </w:tcPr>
          <w:p>
            <w:pPr>
              <w:pStyle w:val="Normal"/>
              <w:widowControl/>
              <w:spacing w:before="0" w:after="0"/>
              <w:jc w:val="both"/>
              <w:rPr>
                <w:kern w:val="0"/>
                <w:lang w:val="ru-RU" w:bidi="ar-SA"/>
              </w:rPr>
            </w:pPr>
            <w:r>
              <w:rPr>
                <w:kern w:val="0"/>
                <w:lang w:val="ru-RU" w:bidi="ar-SA"/>
              </w:rPr>
            </w:r>
          </w:p>
        </w:tc>
        <w:tc>
          <w:tcPr>
            <w:tcW w:w="2268" w:type="dxa"/>
            <w:vMerge w:val="continue"/>
            <w:tcBorders/>
            <w:vAlign w:val="center"/>
          </w:tcPr>
          <w:p>
            <w:pPr>
              <w:pStyle w:val="Normal"/>
              <w:widowControl/>
              <w:spacing w:before="0" w:after="0"/>
              <w:jc w:val="both"/>
              <w:rPr>
                <w:kern w:val="0"/>
                <w:lang w:val="ru-RU" w:bidi="ar-SA"/>
              </w:rPr>
            </w:pPr>
            <w:r>
              <w:rPr>
                <w:kern w:val="0"/>
                <w:lang w:val="ru-RU" w:bidi="ar-SA"/>
              </w:rPr>
            </w:r>
          </w:p>
        </w:tc>
        <w:tc>
          <w:tcPr>
            <w:tcW w:w="2552" w:type="dxa"/>
            <w:tcBorders/>
          </w:tcPr>
          <w:p>
            <w:pPr>
              <w:pStyle w:val="Normal"/>
              <w:widowControl/>
              <w:spacing w:before="0" w:after="0"/>
              <w:jc w:val="both"/>
              <w:rPr>
                <w:rFonts w:eastAsia="Calibri" w:eastAsiaTheme="minorHAnsi"/>
                <w:bCs/>
                <w:color w:val="000000"/>
              </w:rPr>
            </w:pPr>
            <w:r>
              <w:rPr>
                <w:color w:val="000000"/>
                <w:kern w:val="0"/>
                <w:lang w:val="ru-RU" w:bidi="ar-SA"/>
              </w:rPr>
              <w:t xml:space="preserve">3.Ведет деловые переговоры на </w:t>
            </w:r>
            <w:r>
              <w:rPr>
                <w:bCs/>
                <w:color w:val="000000"/>
                <w:kern w:val="0"/>
                <w:lang w:val="ru-RU" w:bidi="ar-SA"/>
              </w:rPr>
              <w:t>государственном языке Российской Федерации.</w:t>
            </w:r>
          </w:p>
        </w:tc>
        <w:tc>
          <w:tcPr>
            <w:tcW w:w="4077"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iCs/>
                <w:color w:val="FF0000"/>
                <w:lang w:eastAsia="en-US"/>
              </w:rPr>
            </w:pPr>
            <w:r>
              <w:rPr>
                <w:b/>
                <w:bCs/>
                <w:kern w:val="0"/>
                <w:lang w:val="ru-RU" w:bidi="ar-SA"/>
              </w:rPr>
              <w:t>Уметь</w:t>
            </w:r>
            <w:r>
              <w:rPr>
                <w:b/>
                <w:bCs/>
                <w:i/>
                <w:iCs/>
                <w:kern w:val="0"/>
                <w:lang w:val="ru-RU" w:bidi="ar-SA"/>
              </w:rPr>
              <w:t xml:space="preserve">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trPr>
          <w:cantSplit w:val="true"/>
        </w:trPr>
        <w:tc>
          <w:tcPr>
            <w:tcW w:w="1020" w:type="dxa"/>
            <w:vMerge w:val="continue"/>
            <w:tcBorders/>
          </w:tcPr>
          <w:p>
            <w:pPr>
              <w:pStyle w:val="Normal"/>
              <w:widowControl/>
              <w:spacing w:before="0" w:after="0"/>
              <w:jc w:val="both"/>
              <w:rPr>
                <w:kern w:val="0"/>
                <w:lang w:val="ru-RU" w:bidi="ar-SA"/>
              </w:rPr>
            </w:pPr>
            <w:r>
              <w:rPr>
                <w:kern w:val="0"/>
                <w:lang w:val="ru-RU" w:bidi="ar-SA"/>
              </w:rPr>
            </w:r>
          </w:p>
        </w:tc>
        <w:tc>
          <w:tcPr>
            <w:tcW w:w="2268" w:type="dxa"/>
            <w:vMerge w:val="continue"/>
            <w:tcBorders/>
            <w:vAlign w:val="center"/>
          </w:tcPr>
          <w:p>
            <w:pPr>
              <w:pStyle w:val="Normal"/>
              <w:widowControl/>
              <w:spacing w:before="0" w:after="0"/>
              <w:jc w:val="both"/>
              <w:rPr>
                <w:kern w:val="0"/>
                <w:lang w:val="ru-RU" w:bidi="ar-SA"/>
              </w:rPr>
            </w:pPr>
            <w:r>
              <w:rPr>
                <w:kern w:val="0"/>
                <w:lang w:val="ru-RU" w:bidi="ar-SA"/>
              </w:rPr>
            </w:r>
          </w:p>
        </w:tc>
        <w:tc>
          <w:tcPr>
            <w:tcW w:w="2552" w:type="dxa"/>
            <w:tcBorders/>
          </w:tcPr>
          <w:p>
            <w:pPr>
              <w:pStyle w:val="Normal"/>
              <w:widowControl/>
              <w:shd w:val="clear" w:color="auto" w:fill="FFFFFF"/>
              <w:spacing w:before="0" w:after="0"/>
              <w:contextualSpacing/>
              <w:jc w:val="both"/>
              <w:rPr>
                <w:color w:val="000000"/>
              </w:rPr>
            </w:pPr>
            <w:r>
              <w:rPr>
                <w:kern w:val="0"/>
                <w:lang w:val="ru-RU" w:bidi="ar-SA"/>
              </w:rPr>
              <w:t xml:space="preserve">4. Использует лексико - грамматические и стилистические ресурсы </w:t>
            </w:r>
            <w:r>
              <w:rPr>
                <w:bCs/>
                <w:color w:val="000000"/>
                <w:kern w:val="0"/>
                <w:lang w:val="ru-RU" w:bidi="ar-SA"/>
              </w:rPr>
              <w:t>на государственном языке Российской Федерации</w:t>
            </w:r>
            <w:r>
              <w:rPr>
                <w:kern w:val="0"/>
                <w:lang w:val="ru-RU" w:bidi="ar-SA"/>
              </w:rPr>
              <w:t xml:space="preserve"> в зависимости от решаемой коммуникативной, в том числе профессиональной, задачи.</w:t>
            </w:r>
          </w:p>
        </w:tc>
        <w:tc>
          <w:tcPr>
            <w:tcW w:w="4077" w:type="dxa"/>
            <w:tcBorders/>
          </w:tcPr>
          <w:p>
            <w:pPr>
              <w:pStyle w:val="Normal"/>
              <w:widowControl/>
              <w:spacing w:before="0" w:after="0"/>
              <w:contextualSpacing/>
              <w:jc w:val="both"/>
              <w:rPr>
                <w:b/>
                <w:b/>
              </w:rPr>
            </w:pPr>
            <w:r>
              <w:rPr>
                <w:b/>
                <w:kern w:val="0"/>
                <w:lang w:val="ru-RU" w:bidi="ar-SA"/>
              </w:rPr>
              <w:t xml:space="preserve">Знать </w:t>
            </w:r>
            <w:r>
              <w:rPr>
                <w:kern w:val="0"/>
                <w:lang w:val="ru-RU" w:bidi="ar-SA"/>
              </w:rPr>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pPr>
              <w:pStyle w:val="Normal"/>
              <w:widowControl/>
              <w:spacing w:before="0" w:after="0"/>
              <w:jc w:val="both"/>
              <w:rPr>
                <w:b/>
                <w:b/>
                <w:iCs/>
                <w:color w:val="FF0000"/>
                <w:lang w:eastAsia="en-US"/>
              </w:rPr>
            </w:pPr>
            <w:r>
              <w:rPr>
                <w:b/>
                <w:kern w:val="0"/>
                <w:lang w:val="ru-RU" w:bidi="ar-SA"/>
              </w:rPr>
              <w:t>Уметь</w:t>
            </w:r>
            <w:r>
              <w:rPr>
                <w:kern w:val="0"/>
                <w:lang w:val="ru-RU" w:bidi="ar-SA"/>
              </w:rPr>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pPr>
        <w:pStyle w:val="1"/>
        <w:spacing w:before="0" w:after="60"/>
        <w:jc w:val="both"/>
        <w:rPr>
          <w:rFonts w:ascii="Times New Roman" w:hAnsi="Times New Roman" w:cs="Times New Roman"/>
          <w:iCs/>
          <w:sz w:val="24"/>
          <w:szCs w:val="24"/>
        </w:rPr>
      </w:pPr>
      <w:r>
        <w:rPr>
          <w:rFonts w:cs="Times New Roman" w:ascii="Times New Roman" w:hAnsi="Times New Roman"/>
          <w:iCs/>
          <w:sz w:val="24"/>
          <w:szCs w:val="24"/>
        </w:rPr>
      </w:r>
    </w:p>
    <w:p>
      <w:pPr>
        <w:pStyle w:val="Normal"/>
        <w:jc w:val="both"/>
        <w:rPr>
          <w:sz w:val="28"/>
          <w:szCs w:val="28"/>
        </w:rPr>
      </w:pPr>
      <w:r>
        <w:rPr>
          <w:sz w:val="28"/>
          <w:szCs w:val="28"/>
        </w:rPr>
        <w:t>Направление подготовки 47.03.01. Философия</w:t>
      </w:r>
    </w:p>
    <w:p>
      <w:pPr>
        <w:pStyle w:val="Normal"/>
        <w:jc w:val="right"/>
        <w:rPr>
          <w:color w:val="000000"/>
        </w:rPr>
      </w:pPr>
      <w:r>
        <w:rPr>
          <w:color w:val="000000"/>
        </w:rPr>
      </w:r>
    </w:p>
    <w:tbl>
      <w:tblPr>
        <w:tblStyle w:val="aa"/>
        <w:tblW w:w="9668"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044"/>
        <w:gridCol w:w="2320"/>
        <w:gridCol w:w="2610"/>
        <w:gridCol w:w="3693"/>
      </w:tblGrid>
      <w:tr>
        <w:trPr>
          <w:trHeight w:val="782" w:hRule="atLeast"/>
        </w:trPr>
        <w:tc>
          <w:tcPr>
            <w:tcW w:w="1044"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Код компетенции</w:t>
            </w:r>
          </w:p>
        </w:tc>
        <w:tc>
          <w:tcPr>
            <w:tcW w:w="2320"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Наименование компетенции</w:t>
            </w:r>
          </w:p>
        </w:tc>
        <w:tc>
          <w:tcPr>
            <w:tcW w:w="2610"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 xml:space="preserve">Индикаторы достижения компетенции </w:t>
            </w:r>
          </w:p>
        </w:tc>
        <w:tc>
          <w:tcPr>
            <w:tcW w:w="3693"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Результаты обучения, соотнесенные с индикаторами достижения компетенции</w:t>
            </w:r>
          </w:p>
        </w:tc>
      </w:tr>
      <w:tr>
        <w:trPr>
          <w:trHeight w:val="2274" w:hRule="atLeast"/>
        </w:trPr>
        <w:tc>
          <w:tcPr>
            <w:tcW w:w="1044" w:type="dxa"/>
            <w:vMerge w:val="restart"/>
            <w:tcBorders/>
          </w:tcPr>
          <w:p>
            <w:pPr>
              <w:pStyle w:val="Normal"/>
              <w:widowControl/>
              <w:spacing w:before="0" w:after="0"/>
              <w:jc w:val="left"/>
              <w:rPr>
                <w:kern w:val="0"/>
                <w:lang w:val="ru-RU" w:bidi="ar-SA"/>
              </w:rPr>
            </w:pPr>
            <w:r>
              <w:rPr>
                <w:kern w:val="0"/>
                <w:lang w:val="ru-RU" w:bidi="ar-SA"/>
              </w:rPr>
              <w:t>УК-5</w:t>
            </w:r>
          </w:p>
        </w:tc>
        <w:tc>
          <w:tcPr>
            <w:tcW w:w="2320" w:type="dxa"/>
            <w:vMerge w:val="restart"/>
            <w:tcBorders/>
          </w:tcPr>
          <w:p>
            <w:pPr>
              <w:pStyle w:val="Normal"/>
              <w:widowControl/>
              <w:spacing w:before="0" w:after="0"/>
              <w:jc w:val="left"/>
              <w:rPr>
                <w:bCs/>
                <w:lang w:eastAsia="en-US" w:bidi="ru-RU"/>
              </w:rPr>
            </w:pPr>
            <w:r>
              <w:rPr>
                <w:kern w:val="0"/>
                <w:lang w:val="ru-RU" w:bidi="ar-SA"/>
              </w:rPr>
              <w:t>Способен воспринимать межкультурное разнообразие общества в социально-историческом, этическом и философских контекстах</w:t>
            </w:r>
          </w:p>
        </w:tc>
        <w:tc>
          <w:tcPr>
            <w:tcW w:w="2610" w:type="dxa"/>
            <w:tcBorders/>
          </w:tcPr>
          <w:p>
            <w:pPr>
              <w:pStyle w:val="Normal"/>
              <w:widowControl/>
              <w:spacing w:before="0" w:after="0"/>
              <w:contextualSpacing/>
              <w:jc w:val="both"/>
              <w:rPr>
                <w:lang w:eastAsia="en-US"/>
              </w:rPr>
            </w:pPr>
            <w:r>
              <w:rPr>
                <w:kern w:val="0"/>
                <w:lang w:val="ru-RU" w:bidi="ar-SA"/>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93" w:type="dxa"/>
            <w:tcBorders/>
          </w:tcPr>
          <w:p>
            <w:pPr>
              <w:pStyle w:val="Normal"/>
              <w:widowControl/>
              <w:tabs>
                <w:tab w:val="clear" w:pos="708"/>
                <w:tab w:val="left" w:pos="540" w:leader="none"/>
              </w:tabs>
              <w:spacing w:before="0" w:after="0"/>
              <w:contextualSpacing/>
              <w:jc w:val="both"/>
              <w:rPr>
                <w:kern w:val="0"/>
                <w:lang w:val="ru-RU" w:bidi="ar-SA"/>
              </w:rPr>
            </w:pPr>
            <w:r>
              <w:rPr>
                <w:b/>
                <w:kern w:val="0"/>
                <w:lang w:val="ru-RU" w:bidi="ar-SA"/>
              </w:rPr>
              <w:t xml:space="preserve">Знать </w:t>
            </w:r>
            <w:r>
              <w:rPr>
                <w:kern w:val="0"/>
                <w:lang w:val="ru-RU" w:bidi="ar-SA"/>
              </w:rPr>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pPr>
              <w:pStyle w:val="Normal"/>
              <w:widowControl/>
              <w:tabs>
                <w:tab w:val="clear" w:pos="708"/>
                <w:tab w:val="left" w:pos="540" w:leader="none"/>
              </w:tabs>
              <w:spacing w:before="0" w:after="0"/>
              <w:contextualSpacing/>
              <w:jc w:val="both"/>
              <w:rPr>
                <w:b/>
                <w:b/>
                <w:bCs/>
                <w:lang w:eastAsia="en-US"/>
              </w:rPr>
            </w:pPr>
            <w:r>
              <w:rPr>
                <w:b/>
                <w:kern w:val="0"/>
                <w:lang w:val="ru-RU" w:bidi="ar-SA"/>
              </w:rPr>
              <w:t xml:space="preserve">Уметь </w:t>
            </w:r>
            <w:r>
              <w:rPr>
                <w:kern w:val="0"/>
                <w:lang w:val="ru-RU" w:bidi="ar-SA"/>
              </w:rPr>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tc>
      </w:tr>
      <w:tr>
        <w:trPr>
          <w:trHeight w:val="2936" w:hRule="atLeast"/>
        </w:trPr>
        <w:tc>
          <w:tcPr>
            <w:tcW w:w="1044" w:type="dxa"/>
            <w:vMerge w:val="continue"/>
            <w:tcBorders/>
          </w:tcPr>
          <w:p>
            <w:pPr>
              <w:pStyle w:val="Normal"/>
              <w:widowControl/>
              <w:spacing w:before="0" w:after="0"/>
              <w:jc w:val="left"/>
              <w:rPr>
                <w:kern w:val="0"/>
                <w:lang w:val="ru-RU" w:bidi="ar-SA"/>
              </w:rPr>
            </w:pPr>
            <w:r>
              <w:rPr>
                <w:kern w:val="0"/>
                <w:lang w:val="ru-RU" w:bidi="ar-SA"/>
              </w:rPr>
            </w:r>
          </w:p>
        </w:tc>
        <w:tc>
          <w:tcPr>
            <w:tcW w:w="2320" w:type="dxa"/>
            <w:vMerge w:val="continue"/>
            <w:tcBorders/>
          </w:tcPr>
          <w:p>
            <w:pPr>
              <w:pStyle w:val="Normal"/>
              <w:widowControl/>
              <w:spacing w:before="0" w:after="0"/>
              <w:jc w:val="left"/>
              <w:rPr>
                <w:kern w:val="0"/>
                <w:lang w:val="ru-RU" w:bidi="ar-SA"/>
              </w:rPr>
            </w:pPr>
            <w:r>
              <w:rPr>
                <w:kern w:val="0"/>
                <w:lang w:val="ru-RU" w:bidi="ar-SA"/>
              </w:rPr>
            </w:r>
          </w:p>
        </w:tc>
        <w:tc>
          <w:tcPr>
            <w:tcW w:w="2610" w:type="dxa"/>
            <w:tcBorders/>
          </w:tcPr>
          <w:p>
            <w:pPr>
              <w:pStyle w:val="Normal"/>
              <w:widowControl/>
              <w:spacing w:before="0" w:after="0"/>
              <w:contextualSpacing/>
              <w:jc w:val="both"/>
              <w:rPr>
                <w:kern w:val="0"/>
                <w:lang w:val="ru-RU" w:bidi="ar-SA"/>
              </w:rPr>
            </w:pPr>
            <w:r>
              <w:rPr>
                <w:kern w:val="0"/>
                <w:lang w:val="ru-RU" w:bidi="ar-SA"/>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93" w:type="dxa"/>
            <w:tcBorders/>
          </w:tcPr>
          <w:p>
            <w:pPr>
              <w:pStyle w:val="Normal"/>
              <w:widowControl/>
              <w:spacing w:before="0" w:after="0"/>
              <w:contextualSpacing/>
              <w:jc w:val="both"/>
              <w:rPr>
                <w:b/>
                <w:b/>
              </w:rPr>
            </w:pPr>
            <w:r>
              <w:rPr>
                <w:b/>
                <w:kern w:val="0"/>
                <w:lang w:val="ru-RU" w:bidi="ar-SA"/>
              </w:rPr>
              <w:t xml:space="preserve">Знать </w:t>
            </w:r>
            <w:r>
              <w:rPr>
                <w:kern w:val="0"/>
                <w:lang w:val="ru-RU" w:bidi="ar-SA"/>
              </w:rPr>
              <w:t>механизмы и приемы философского мышления и логики для формулировки аргументированных суждений и умозаключений.</w:t>
            </w:r>
          </w:p>
          <w:p>
            <w:pPr>
              <w:pStyle w:val="Normal"/>
              <w:widowControl/>
              <w:spacing w:before="0" w:after="0"/>
              <w:contextualSpacing/>
              <w:jc w:val="both"/>
              <w:rPr>
                <w:b/>
                <w:b/>
                <w:bCs/>
                <w:lang w:eastAsia="en-US"/>
              </w:rPr>
            </w:pPr>
            <w:r>
              <w:rPr>
                <w:b/>
                <w:kern w:val="0"/>
                <w:lang w:val="ru-RU" w:bidi="ar-SA"/>
              </w:rPr>
              <w:t xml:space="preserve">Уметь </w:t>
            </w:r>
            <w:r>
              <w:rPr>
                <w:kern w:val="0"/>
                <w:lang w:val="ru-RU" w:bidi="ar-SA"/>
              </w:rPr>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trPr>
          <w:trHeight w:val="666" w:hRule="atLeast"/>
        </w:trPr>
        <w:tc>
          <w:tcPr>
            <w:tcW w:w="1044" w:type="dxa"/>
            <w:vMerge w:val="continue"/>
            <w:tcBorders/>
          </w:tcPr>
          <w:p>
            <w:pPr>
              <w:pStyle w:val="Normal"/>
              <w:widowControl/>
              <w:spacing w:before="0" w:after="0"/>
              <w:jc w:val="left"/>
              <w:rPr>
                <w:kern w:val="0"/>
                <w:lang w:val="ru-RU" w:bidi="ar-SA"/>
              </w:rPr>
            </w:pPr>
            <w:r>
              <w:rPr>
                <w:kern w:val="0"/>
                <w:lang w:val="ru-RU" w:bidi="ar-SA"/>
              </w:rPr>
            </w:r>
          </w:p>
        </w:tc>
        <w:tc>
          <w:tcPr>
            <w:tcW w:w="2320" w:type="dxa"/>
            <w:vMerge w:val="continue"/>
            <w:tcBorders/>
          </w:tcPr>
          <w:p>
            <w:pPr>
              <w:pStyle w:val="Normal"/>
              <w:widowControl/>
              <w:spacing w:before="0" w:after="0"/>
              <w:jc w:val="left"/>
              <w:rPr>
                <w:kern w:val="0"/>
                <w:lang w:val="ru-RU" w:bidi="ar-SA"/>
              </w:rPr>
            </w:pPr>
            <w:r>
              <w:rPr>
                <w:kern w:val="0"/>
                <w:lang w:val="ru-RU" w:bidi="ar-SA"/>
              </w:rPr>
            </w:r>
          </w:p>
        </w:tc>
        <w:tc>
          <w:tcPr>
            <w:tcW w:w="2610" w:type="dxa"/>
            <w:tcBorders/>
          </w:tcPr>
          <w:p>
            <w:pPr>
              <w:pStyle w:val="Normal"/>
              <w:widowControl w:val="false"/>
              <w:spacing w:before="0" w:after="0"/>
              <w:jc w:val="both"/>
              <w:rPr>
                <w:kern w:val="0"/>
                <w:lang w:val="ru-RU" w:bidi="ar-SA"/>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93" w:type="dxa"/>
            <w:tcBorders/>
          </w:tcPr>
          <w:p>
            <w:pPr>
              <w:pStyle w:val="Normal"/>
              <w:widowControl/>
              <w:spacing w:before="0" w:after="0"/>
              <w:contextualSpacing/>
              <w:jc w:val="both"/>
              <w:rPr>
                <w:b/>
                <w:b/>
              </w:rPr>
            </w:pPr>
            <w:r>
              <w:rPr>
                <w:b/>
                <w:kern w:val="0"/>
                <w:lang w:val="ru-RU" w:bidi="ar-SA"/>
              </w:rPr>
              <w:t xml:space="preserve">Знать </w:t>
            </w:r>
            <w:r>
              <w:rPr>
                <w:kern w:val="0"/>
                <w:lang w:val="ru-RU" w:bidi="ar-SA"/>
              </w:rPr>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pPr>
              <w:pStyle w:val="Normal"/>
              <w:widowControl/>
              <w:spacing w:before="0" w:after="0"/>
              <w:jc w:val="both"/>
              <w:rPr>
                <w:b/>
                <w:b/>
                <w:bCs/>
                <w:lang w:eastAsia="en-US"/>
              </w:rPr>
            </w:pPr>
            <w:r>
              <w:rPr>
                <w:b/>
                <w:kern w:val="0"/>
                <w:lang w:val="ru-RU" w:bidi="ar-SA"/>
              </w:rPr>
              <w:t>Уметь</w:t>
            </w:r>
            <w:r>
              <w:rPr>
                <w:kern w:val="0"/>
                <w:lang w:val="ru-RU" w:bidi="ar-SA"/>
              </w:rPr>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trPr>
          <w:trHeight w:val="952" w:hRule="atLeast"/>
        </w:trPr>
        <w:tc>
          <w:tcPr>
            <w:tcW w:w="1044" w:type="dxa"/>
            <w:vMerge w:val="restart"/>
            <w:tcBorders/>
          </w:tcPr>
          <w:p>
            <w:pPr>
              <w:pStyle w:val="Normal"/>
              <w:widowControl/>
              <w:spacing w:before="0" w:after="0"/>
              <w:jc w:val="left"/>
              <w:rPr>
                <w:kern w:val="0"/>
                <w:lang w:val="ru-RU" w:bidi="ar-SA"/>
              </w:rPr>
            </w:pPr>
            <w:r>
              <w:rPr>
                <w:kern w:val="0"/>
                <w:lang w:val="ru-RU" w:bidi="ar-SA"/>
              </w:rPr>
              <w:t>ОПК-3</w:t>
            </w:r>
          </w:p>
        </w:tc>
        <w:tc>
          <w:tcPr>
            <w:tcW w:w="2320" w:type="dxa"/>
            <w:vMerge w:val="restart"/>
            <w:tcBorders/>
          </w:tcPr>
          <w:p>
            <w:pPr>
              <w:pStyle w:val="Normal"/>
              <w:widowControl/>
              <w:spacing w:before="0" w:after="0"/>
              <w:jc w:val="left"/>
              <w:rPr>
                <w:lang w:eastAsia="en-US"/>
              </w:rPr>
            </w:pPr>
            <w:r>
              <w:rPr>
                <w:kern w:val="0"/>
                <w:lang w:val="ru-RU" w:bidi="ar-SA"/>
              </w:rPr>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2610" w:type="dxa"/>
            <w:tcBorders/>
            <w:vAlign w:val="center"/>
          </w:tcPr>
          <w:p>
            <w:pPr>
              <w:pStyle w:val="Normal"/>
              <w:widowControl/>
              <w:spacing w:before="0" w:after="0"/>
              <w:jc w:val="both"/>
              <w:rPr>
                <w:lang w:eastAsia="en-US"/>
              </w:rPr>
            </w:pPr>
            <w:r>
              <w:rPr>
                <w:kern w:val="0"/>
                <w:lang w:val="ru-RU" w:bidi="ar-SA"/>
              </w:rPr>
              <w:t>1. Использует различные методики организации и ведения учебного процесса.</w:t>
            </w:r>
          </w:p>
        </w:tc>
        <w:tc>
          <w:tcPr>
            <w:tcW w:w="3693" w:type="dxa"/>
            <w:tcBorders/>
          </w:tcPr>
          <w:p>
            <w:pPr>
              <w:pStyle w:val="Normal"/>
              <w:widowControl/>
              <w:tabs>
                <w:tab w:val="clear" w:pos="708"/>
                <w:tab w:val="left" w:pos="540" w:leader="none"/>
              </w:tabs>
              <w:spacing w:before="0" w:after="0"/>
              <w:contextualSpacing/>
              <w:jc w:val="both"/>
              <w:rPr>
                <w:kern w:val="0"/>
                <w:lang w:val="ru-RU" w:bidi="ar-SA"/>
              </w:rPr>
            </w:pPr>
            <w:r>
              <w:rPr>
                <w:b/>
                <w:kern w:val="0"/>
                <w:lang w:val="ru-RU" w:bidi="ar-SA"/>
              </w:rPr>
              <w:t xml:space="preserve">Знать </w:t>
            </w:r>
            <w:r>
              <w:rPr>
                <w:kern w:val="0"/>
                <w:lang w:val="ru-RU" w:bidi="ar-SA"/>
              </w:rPr>
              <w:t>различные методики организации и ведения учебного процесса, этапы развития отечественного образования.</w:t>
            </w:r>
          </w:p>
          <w:p>
            <w:pPr>
              <w:pStyle w:val="Normal"/>
              <w:widowControl/>
              <w:spacing w:before="0" w:after="0"/>
              <w:jc w:val="both"/>
              <w:rPr>
                <w:b/>
                <w:b/>
                <w:iCs/>
                <w:color w:val="FF0000"/>
                <w:lang w:eastAsia="en-US"/>
              </w:rPr>
            </w:pPr>
            <w:r>
              <w:rPr>
                <w:b/>
                <w:kern w:val="0"/>
                <w:lang w:val="ru-RU" w:bidi="ar-SA"/>
              </w:rPr>
              <w:t>Уметь</w:t>
            </w:r>
            <w:r>
              <w:rPr>
                <w:kern w:val="0"/>
                <w:lang w:val="ru-RU" w:bidi="ar-SA"/>
              </w:rPr>
              <w:t xml:space="preserve"> применять различные методики организации и ведения учебного процесса.</w:t>
            </w:r>
          </w:p>
        </w:tc>
      </w:tr>
      <w:tr>
        <w:trPr>
          <w:trHeight w:val="3219" w:hRule="atLeast"/>
        </w:trPr>
        <w:tc>
          <w:tcPr>
            <w:tcW w:w="1044" w:type="dxa"/>
            <w:vMerge w:val="continue"/>
            <w:tcBorders/>
          </w:tcPr>
          <w:p>
            <w:pPr>
              <w:pStyle w:val="Normal"/>
              <w:widowControl/>
              <w:spacing w:before="0" w:after="0"/>
              <w:jc w:val="left"/>
              <w:rPr>
                <w:kern w:val="0"/>
                <w:lang w:val="ru-RU" w:bidi="ar-SA"/>
              </w:rPr>
            </w:pPr>
            <w:r>
              <w:rPr>
                <w:kern w:val="0"/>
                <w:lang w:val="ru-RU" w:bidi="ar-SA"/>
              </w:rPr>
            </w:r>
          </w:p>
        </w:tc>
        <w:tc>
          <w:tcPr>
            <w:tcW w:w="2320" w:type="dxa"/>
            <w:vMerge w:val="continue"/>
            <w:tcBorders/>
            <w:vAlign w:val="center"/>
          </w:tcPr>
          <w:p>
            <w:pPr>
              <w:pStyle w:val="Normal"/>
              <w:widowControl/>
              <w:spacing w:before="0" w:after="0"/>
              <w:jc w:val="left"/>
              <w:rPr>
                <w:kern w:val="0"/>
                <w:lang w:val="ru-RU" w:bidi="ar-SA"/>
              </w:rPr>
            </w:pPr>
            <w:r>
              <w:rPr>
                <w:kern w:val="0"/>
                <w:lang w:val="ru-RU" w:bidi="ar-SA"/>
              </w:rPr>
            </w:r>
          </w:p>
        </w:tc>
        <w:tc>
          <w:tcPr>
            <w:tcW w:w="2610" w:type="dxa"/>
            <w:tcBorders/>
            <w:vAlign w:val="center"/>
          </w:tcPr>
          <w:p>
            <w:pPr>
              <w:pStyle w:val="Normal"/>
              <w:widowControl/>
              <w:shd w:val="clear" w:color="auto" w:fill="FFFFFF"/>
              <w:spacing w:before="0" w:after="0"/>
              <w:jc w:val="both"/>
              <w:rPr>
                <w:kern w:val="0"/>
                <w:lang w:val="ru-RU" w:bidi="ar-SA"/>
              </w:rPr>
            </w:pPr>
            <w:r>
              <w:rPr>
                <w:kern w:val="0"/>
                <w:lang w:val="ru-RU" w:bidi="ar-SA"/>
              </w:rP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93" w:type="dxa"/>
            <w:tcBorders/>
          </w:tcPr>
          <w:p>
            <w:pPr>
              <w:pStyle w:val="Normal"/>
              <w:widowControl/>
              <w:tabs>
                <w:tab w:val="clear" w:pos="708"/>
                <w:tab w:val="left" w:pos="540" w:leader="none"/>
              </w:tabs>
              <w:spacing w:before="0" w:after="0"/>
              <w:contextualSpacing/>
              <w:jc w:val="both"/>
              <w:rPr>
                <w:b/>
                <w:b/>
              </w:rPr>
            </w:pPr>
            <w:r>
              <w:rPr>
                <w:b/>
                <w:kern w:val="0"/>
                <w:lang w:val="ru-RU" w:bidi="ar-SA"/>
              </w:rPr>
              <w:t>Знать</w:t>
            </w:r>
            <w:r>
              <w:rPr>
                <w:kern w:val="0"/>
                <w:lang w:val="ru-RU" w:bidi="ar-SA"/>
              </w:rPr>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pPr>
              <w:pStyle w:val="Normal"/>
              <w:widowControl/>
              <w:spacing w:before="0" w:after="0"/>
              <w:jc w:val="both"/>
              <w:rPr>
                <w:b/>
                <w:b/>
                <w:iCs/>
                <w:color w:val="FF0000"/>
                <w:lang w:eastAsia="en-US"/>
              </w:rPr>
            </w:pPr>
            <w:r>
              <w:rPr>
                <w:b/>
                <w:kern w:val="0"/>
                <w:lang w:val="ru-RU" w:bidi="ar-SA"/>
              </w:rPr>
              <w:t>Уметь</w:t>
            </w:r>
            <w:r>
              <w:rPr>
                <w:kern w:val="0"/>
                <w:lang w:val="ru-RU" w:bidi="ar-SA"/>
              </w:rPr>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pPr>
        <w:pStyle w:val="Normal"/>
        <w:jc w:val="both"/>
        <w:rPr>
          <w:sz w:val="28"/>
          <w:szCs w:val="28"/>
        </w:rPr>
      </w:pPr>
      <w:r>
        <w:rPr>
          <w:sz w:val="28"/>
          <w:szCs w:val="28"/>
        </w:rPr>
      </w:r>
    </w:p>
    <w:p>
      <w:pPr>
        <w:pStyle w:val="Normal"/>
        <w:jc w:val="both"/>
        <w:rPr>
          <w:sz w:val="28"/>
          <w:szCs w:val="28"/>
        </w:rPr>
      </w:pPr>
      <w:r>
        <w:rPr>
          <w:sz w:val="28"/>
          <w:szCs w:val="28"/>
        </w:rPr>
        <w:t xml:space="preserve">Направление подготовки 09.03.03. Прикладная информатика 01.03.02. Прикладная математика и информатика </w:t>
      </w:r>
    </w:p>
    <w:p>
      <w:pPr>
        <w:pStyle w:val="Normal"/>
        <w:jc w:val="right"/>
        <w:rPr>
          <w:color w:val="000000"/>
        </w:rPr>
      </w:pPr>
      <w:r>
        <w:rPr>
          <w:color w:val="000000"/>
        </w:rPr>
      </w:r>
    </w:p>
    <w:tbl>
      <w:tblPr>
        <w:tblStyle w:val="aa"/>
        <w:tblpPr w:bottomFromText="0" w:horzAnchor="text" w:leftFromText="180" w:rightFromText="180" w:tblpX="108" w:tblpY="1" w:topFromText="0" w:vertAnchor="text"/>
        <w:tblW w:w="9634"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021"/>
        <w:gridCol w:w="2268"/>
        <w:gridCol w:w="2552"/>
        <w:gridCol w:w="3792"/>
      </w:tblGrid>
      <w:tr>
        <w:trPr>
          <w:cantSplit w:val="true"/>
        </w:trPr>
        <w:tc>
          <w:tcPr>
            <w:tcW w:w="1021"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Код компетенции</w:t>
            </w:r>
          </w:p>
        </w:tc>
        <w:tc>
          <w:tcPr>
            <w:tcW w:w="2268"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Наименование компетенции</w:t>
            </w:r>
          </w:p>
        </w:tc>
        <w:tc>
          <w:tcPr>
            <w:tcW w:w="2552"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 xml:space="preserve">Индикаторы достижения компетенции </w:t>
            </w:r>
          </w:p>
        </w:tc>
        <w:tc>
          <w:tcPr>
            <w:tcW w:w="3792" w:type="dxa"/>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t>Результаты обучения, соотнесенные с индикаторами достижения компетенции</w:t>
            </w:r>
          </w:p>
        </w:tc>
      </w:tr>
      <w:tr>
        <w:trPr>
          <w:cantSplit w:val="true"/>
        </w:trPr>
        <w:tc>
          <w:tcPr>
            <w:tcW w:w="1021" w:type="dxa"/>
            <w:vMerge w:val="restart"/>
            <w:tcBorders/>
          </w:tcPr>
          <w:p>
            <w:pPr>
              <w:pStyle w:val="Normal"/>
              <w:widowControl/>
              <w:tabs>
                <w:tab w:val="clear" w:pos="708"/>
                <w:tab w:val="left" w:pos="540" w:leader="none"/>
              </w:tabs>
              <w:spacing w:before="0" w:after="0"/>
              <w:jc w:val="both"/>
              <w:rPr>
                <w:lang w:eastAsia="en-US"/>
              </w:rPr>
            </w:pPr>
            <w:r>
              <w:rPr>
                <w:kern w:val="0"/>
                <w:lang w:val="ru-RU" w:eastAsia="en-US" w:bidi="ar-SA"/>
              </w:rPr>
              <w:t>УК-1</w:t>
            </w:r>
          </w:p>
        </w:tc>
        <w:tc>
          <w:tcPr>
            <w:tcW w:w="2268" w:type="dxa"/>
            <w:vMerge w:val="restart"/>
            <w:tcBorders/>
          </w:tcPr>
          <w:p>
            <w:pPr>
              <w:pStyle w:val="Normal"/>
              <w:widowControl/>
              <w:tabs>
                <w:tab w:val="clear" w:pos="708"/>
                <w:tab w:val="left" w:pos="540" w:leader="none"/>
              </w:tabs>
              <w:spacing w:before="0" w:after="0"/>
              <w:jc w:val="both"/>
              <w:rPr>
                <w:b/>
                <w:b/>
                <w:bCs/>
                <w:lang w:eastAsia="en-US"/>
              </w:rPr>
            </w:pPr>
            <w:r>
              <w:rPr>
                <w:kern w:val="0"/>
                <w:lang w:val="ru-RU" w:bidi="ar-SA"/>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2552" w:type="dxa"/>
            <w:tcBorders/>
          </w:tcPr>
          <w:p>
            <w:pPr>
              <w:pStyle w:val="Normal"/>
              <w:widowControl/>
              <w:shd w:val="clear" w:color="auto" w:fill="FFFFFF"/>
              <w:spacing w:before="0" w:after="0"/>
              <w:jc w:val="both"/>
              <w:rPr>
                <w:kern w:val="0"/>
                <w:lang w:val="ru-RU" w:bidi="ar-SA"/>
              </w:rPr>
            </w:pPr>
            <w:r>
              <w:rPr>
                <w:kern w:val="0"/>
                <w:lang w:val="ru-RU" w:bidi="ar-SA"/>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pPr>
              <w:pStyle w:val="Normal"/>
              <w:widowControl/>
              <w:tabs>
                <w:tab w:val="clear" w:pos="708"/>
                <w:tab w:val="left" w:pos="540" w:leader="none"/>
              </w:tabs>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3792" w:type="dxa"/>
            <w:tcBorders/>
          </w:tcPr>
          <w:p>
            <w:pPr>
              <w:pStyle w:val="Normal"/>
              <w:widowControl/>
              <w:spacing w:before="0" w:after="0"/>
              <w:jc w:val="both"/>
              <w:rPr>
                <w:b/>
                <w:b/>
                <w:bCs/>
              </w:rPr>
            </w:pPr>
            <w:r>
              <w:rPr>
                <w:b/>
                <w:bCs/>
                <w:kern w:val="0"/>
                <w:lang w:val="ru-RU" w:bidi="ar-SA"/>
              </w:rPr>
              <w:t>Знать</w:t>
            </w:r>
            <w:r>
              <w:rPr>
                <w:color w:val="00B050"/>
                <w:kern w:val="0"/>
                <w:lang w:val="ru-RU" w:bidi="ar-SA"/>
              </w:rPr>
              <w:t xml:space="preserve">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tabs>
                <w:tab w:val="clear" w:pos="708"/>
                <w:tab w:val="left" w:pos="540" w:leader="none"/>
              </w:tabs>
              <w:spacing w:before="0" w:after="0"/>
              <w:jc w:val="both"/>
              <w:rPr>
                <w:b/>
                <w:b/>
                <w:bCs/>
                <w:lang w:eastAsia="en-US"/>
              </w:rPr>
            </w:pPr>
            <w:r>
              <w:rPr>
                <w:b/>
                <w:bCs/>
                <w:kern w:val="0"/>
                <w:lang w:val="ru-RU" w:bidi="ar-SA"/>
              </w:rPr>
              <w:t>Уметь</w:t>
            </w:r>
            <w:r>
              <w:rPr>
                <w:b/>
                <w:bCs/>
                <w:i/>
                <w:iCs/>
                <w:kern w:val="0"/>
                <w:lang w:val="ru-RU" w:bidi="ar-SA"/>
              </w:rPr>
              <w:t xml:space="preserve"> </w:t>
            </w:r>
            <w:r>
              <w:rPr>
                <w:kern w:val="0"/>
                <w:lang w:val="ru-RU" w:bidi="ar-SA"/>
              </w:rPr>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trPr>
          <w:cantSplit w:val="true"/>
        </w:trPr>
        <w:tc>
          <w:tcPr>
            <w:tcW w:w="1021" w:type="dxa"/>
            <w:vMerge w:val="continue"/>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2268" w:type="dxa"/>
            <w:vMerge w:val="continue"/>
            <w:tcBorders/>
          </w:tcPr>
          <w:p>
            <w:pPr>
              <w:pStyle w:val="Normal"/>
              <w:widowControl/>
              <w:tabs>
                <w:tab w:val="clear" w:pos="708"/>
                <w:tab w:val="left" w:pos="540" w:leader="none"/>
              </w:tabs>
              <w:spacing w:before="0" w:after="0"/>
              <w:jc w:val="both"/>
              <w:rPr>
                <w:kern w:val="0"/>
                <w:lang w:val="ru-RU" w:bidi="ar-SA"/>
              </w:rPr>
            </w:pPr>
            <w:r>
              <w:rPr>
                <w:kern w:val="0"/>
                <w:lang w:val="ru-RU" w:bidi="ar-SA"/>
              </w:rPr>
            </w:r>
          </w:p>
        </w:tc>
        <w:tc>
          <w:tcPr>
            <w:tcW w:w="2552" w:type="dxa"/>
            <w:tcBorders/>
          </w:tcPr>
          <w:p>
            <w:pPr>
              <w:pStyle w:val="Normal"/>
              <w:widowControl/>
              <w:shd w:val="clear" w:color="auto" w:fill="FFFFFF"/>
              <w:spacing w:before="0" w:after="0"/>
              <w:jc w:val="both"/>
              <w:rPr>
                <w:kern w:val="0"/>
                <w:lang w:val="ru-RU" w:bidi="ar-SA"/>
              </w:rPr>
            </w:pPr>
            <w:r>
              <w:rPr>
                <w:kern w:val="0"/>
                <w:lang w:val="ru-RU" w:bidi="ar-SA"/>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pPr>
              <w:pStyle w:val="Normal"/>
              <w:widowControl/>
              <w:shd w:val="clear" w:color="auto" w:fill="FFFFFF"/>
              <w:spacing w:before="0" w:after="0"/>
              <w:jc w:val="both"/>
              <w:rPr>
                <w:kern w:val="0"/>
                <w:lang w:val="ru-RU" w:bidi="ar-SA"/>
              </w:rPr>
            </w:pPr>
            <w:r>
              <w:rPr>
                <w:kern w:val="0"/>
                <w:lang w:val="ru-RU" w:bidi="ar-SA"/>
              </w:rPr>
            </w:r>
          </w:p>
        </w:tc>
        <w:tc>
          <w:tcPr>
            <w:tcW w:w="3792" w:type="dxa"/>
            <w:tcBorders/>
          </w:tcPr>
          <w:p>
            <w:pPr>
              <w:pStyle w:val="Normal"/>
              <w:widowControl/>
              <w:spacing w:before="0" w:after="0"/>
              <w:jc w:val="both"/>
              <w:rPr>
                <w:kern w:val="0"/>
                <w:lang w:val="ru-RU"/>
              </w:rPr>
            </w:pPr>
            <w:r>
              <w:rPr>
                <w:b/>
                <w:bCs/>
                <w:kern w:val="0"/>
                <w:lang w:val="ru-RU" w:bidi="ar-SA"/>
              </w:rPr>
              <w:t>Знать</w:t>
            </w:r>
            <w:r>
              <w:rPr>
                <w:b/>
                <w:bCs/>
                <w:i/>
                <w:iCs/>
                <w:kern w:val="0"/>
                <w:lang w:val="ru-RU" w:bidi="ar-SA"/>
              </w:rPr>
              <w:t xml:space="preserve"> </w:t>
            </w:r>
            <w:r>
              <w:rPr>
                <w:bCs/>
                <w:kern w:val="0"/>
                <w:lang w:val="ru-RU" w:bidi="ru-RU"/>
              </w:rPr>
              <w:t>принципы исторического анализа</w:t>
            </w:r>
            <w:r>
              <w:rPr>
                <w:kern w:val="0"/>
                <w:lang w:val="ru-RU" w:bidi="ar-SA"/>
              </w:rPr>
              <w:t xml:space="preserve"> </w:t>
            </w:r>
            <w:r>
              <w:rPr>
                <w:bCs/>
                <w:kern w:val="0"/>
                <w:lang w:val="ru-RU" w:bidi="ru-RU"/>
              </w:rPr>
              <w:t xml:space="preserve">для выработки научно обоснованных выводов о событиях, процессах, явлениях российской истории; </w:t>
            </w:r>
            <w:r>
              <w:rPr>
                <w:bCs/>
                <w:iCs/>
                <w:kern w:val="0"/>
                <w:lang w:val="ru-RU" w:bidi="ar-SA"/>
              </w:rPr>
              <w:t>способы и методы</w:t>
            </w:r>
            <w:r>
              <w:rPr>
                <w:b/>
                <w:bCs/>
                <w:i/>
                <w:iCs/>
                <w:kern w:val="0"/>
                <w:lang w:val="ru-RU" w:bidi="ar-SA"/>
              </w:rPr>
              <w:t xml:space="preserve"> </w:t>
            </w:r>
            <w:r>
              <w:rPr>
                <w:bCs/>
                <w:iCs/>
                <w:kern w:val="0"/>
                <w:lang w:val="ru-RU" w:bidi="ar-SA"/>
              </w:rPr>
              <w:t xml:space="preserve">использования </w:t>
            </w:r>
            <w:r>
              <w:rPr>
                <w:kern w:val="0"/>
                <w:lang w:val="ru-RU" w:bidi="ar-SA"/>
              </w:rPr>
              <w:t>навыков философского мышления и логики для формулировки аргументированных суждений и умозаключений в профессиональной деятельности.</w:t>
            </w:r>
            <w:r>
              <w:rPr>
                <w:bCs/>
                <w:iCs/>
                <w:kern w:val="0"/>
                <w:lang w:val="ru-RU" w:bidi="ar-SA"/>
              </w:rPr>
              <w:t xml:space="preserve"> </w:t>
            </w:r>
          </w:p>
          <w:p>
            <w:pPr>
              <w:pStyle w:val="Normal"/>
              <w:widowControl/>
              <w:tabs>
                <w:tab w:val="clear" w:pos="708"/>
                <w:tab w:val="left" w:pos="540" w:leader="none"/>
              </w:tabs>
              <w:spacing w:before="0" w:after="0"/>
              <w:jc w:val="both"/>
              <w:rPr>
                <w:b/>
                <w:b/>
                <w:bCs/>
              </w:rPr>
            </w:pPr>
            <w:r>
              <w:rPr>
                <w:b/>
                <w:bCs/>
                <w:kern w:val="0"/>
                <w:lang w:val="ru-RU" w:bidi="ar-SA"/>
              </w:rPr>
              <w:t>Уметь</w:t>
            </w:r>
            <w:r>
              <w:rPr>
                <w:b/>
                <w:bCs/>
                <w:i/>
                <w:iCs/>
                <w:kern w:val="0"/>
                <w:lang w:val="ru-RU" w:bidi="ar-SA"/>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trPr>
          <w:cantSplit w:val="true"/>
        </w:trPr>
        <w:tc>
          <w:tcPr>
            <w:tcW w:w="1021" w:type="dxa"/>
            <w:vMerge w:val="continue"/>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2268" w:type="dxa"/>
            <w:vMerge w:val="continue"/>
            <w:tcBorders/>
          </w:tcPr>
          <w:p>
            <w:pPr>
              <w:pStyle w:val="Normal"/>
              <w:widowControl/>
              <w:tabs>
                <w:tab w:val="clear" w:pos="708"/>
                <w:tab w:val="left" w:pos="540" w:leader="none"/>
              </w:tabs>
              <w:spacing w:before="0" w:after="0"/>
              <w:jc w:val="both"/>
              <w:rPr>
                <w:kern w:val="0"/>
                <w:lang w:val="ru-RU" w:bidi="ar-SA"/>
              </w:rPr>
            </w:pPr>
            <w:r>
              <w:rPr>
                <w:kern w:val="0"/>
                <w:lang w:val="ru-RU" w:bidi="ar-SA"/>
              </w:rPr>
            </w:r>
          </w:p>
        </w:tc>
        <w:tc>
          <w:tcPr>
            <w:tcW w:w="2552" w:type="dxa"/>
            <w:tcBorders/>
          </w:tcPr>
          <w:p>
            <w:pPr>
              <w:pStyle w:val="Normal"/>
              <w:widowControl/>
              <w:shd w:val="clear" w:color="auto" w:fill="FFFFFF"/>
              <w:spacing w:before="0" w:after="0"/>
              <w:jc w:val="both"/>
              <w:rPr>
                <w:kern w:val="0"/>
                <w:lang w:val="ru-RU" w:bidi="ar-SA"/>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2"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bCs/>
              </w:rPr>
            </w:pPr>
            <w:r>
              <w:rPr>
                <w:b/>
                <w:bCs/>
                <w:kern w:val="0"/>
                <w:lang w:val="ru-RU" w:bidi="ar-SA"/>
              </w:rPr>
              <w:t>Уметь</w:t>
            </w:r>
            <w:r>
              <w:rPr>
                <w:b/>
                <w:bCs/>
                <w:i/>
                <w:iCs/>
                <w:kern w:val="0"/>
                <w:lang w:val="ru-RU" w:bidi="ar-SA"/>
              </w:rPr>
              <w:t xml:space="preserve">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trPr>
          <w:trHeight w:val="4266" w:hRule="atLeast"/>
          <w:cantSplit w:val="true"/>
        </w:trPr>
        <w:tc>
          <w:tcPr>
            <w:tcW w:w="1021" w:type="dxa"/>
            <w:vMerge w:val="restart"/>
            <w:tcBorders/>
          </w:tcPr>
          <w:p>
            <w:pPr>
              <w:pStyle w:val="Normal"/>
              <w:widowControl/>
              <w:tabs>
                <w:tab w:val="clear" w:pos="708"/>
                <w:tab w:val="left" w:pos="540" w:leader="none"/>
              </w:tabs>
              <w:spacing w:before="0" w:after="0"/>
              <w:jc w:val="both"/>
              <w:rPr>
                <w:lang w:eastAsia="en-US"/>
              </w:rPr>
            </w:pPr>
            <w:r>
              <w:rPr>
                <w:kern w:val="0"/>
                <w:lang w:val="ru-RU" w:eastAsia="en-US" w:bidi="ar-SA"/>
              </w:rPr>
              <w:t>УК-15</w:t>
            </w:r>
          </w:p>
        </w:tc>
        <w:tc>
          <w:tcPr>
            <w:tcW w:w="2268" w:type="dxa"/>
            <w:vMerge w:val="restart"/>
            <w:tcBorders/>
          </w:tcPr>
          <w:p>
            <w:pPr>
              <w:pStyle w:val="Normal"/>
              <w:widowControl/>
              <w:spacing w:before="0" w:after="0"/>
              <w:jc w:val="both"/>
              <w:rPr>
                <w:kern w:val="0"/>
                <w:lang w:val="ru-RU" w:bidi="ar-SA"/>
              </w:rPr>
            </w:pPr>
            <w:r>
              <w:rPr>
                <w:kern w:val="0"/>
                <w:lang w:val="ru-RU" w:bidi="ar-SA"/>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pPr>
              <w:pStyle w:val="Normal"/>
              <w:widowControl/>
              <w:tabs>
                <w:tab w:val="clear" w:pos="708"/>
                <w:tab w:val="left" w:pos="540" w:leader="none"/>
              </w:tabs>
              <w:spacing w:before="0" w:after="0"/>
              <w:jc w:val="both"/>
              <w:rPr>
                <w:kern w:val="0"/>
                <w:lang w:val="ru-RU" w:bidi="ar-SA"/>
              </w:rPr>
            </w:pPr>
            <w:r>
              <w:rPr>
                <w:kern w:val="0"/>
                <w:lang w:val="ru-RU" w:bidi="ar-SA"/>
              </w:rPr>
              <w:t>(УК-15)</w:t>
            </w:r>
          </w:p>
        </w:tc>
        <w:tc>
          <w:tcPr>
            <w:tcW w:w="2552" w:type="dxa"/>
            <w:tcBorders/>
          </w:tcPr>
          <w:p>
            <w:pPr>
              <w:pStyle w:val="Normal"/>
              <w:widowControl/>
              <w:spacing w:before="0" w:after="0"/>
              <w:jc w:val="both"/>
              <w:rPr>
                <w:kern w:val="0"/>
                <w:lang w:val="ru-RU" w:bidi="ar-SA"/>
              </w:rPr>
            </w:pPr>
            <w:r>
              <w:rPr>
                <w:kern w:val="0"/>
                <w:lang w:val="ru-RU" w:bidi="ar-SA"/>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pPr>
              <w:pStyle w:val="Normal"/>
              <w:widowControl/>
              <w:shd w:val="clear" w:color="auto" w:fill="FFFFFF"/>
              <w:spacing w:before="0" w:after="0"/>
              <w:jc w:val="both"/>
              <w:rPr>
                <w:kern w:val="0"/>
                <w:lang w:val="ru-RU" w:bidi="ar-SA"/>
              </w:rPr>
            </w:pPr>
            <w:r>
              <w:rPr>
                <w:kern w:val="0"/>
                <w:lang w:val="ru-RU" w:bidi="ar-SA"/>
              </w:rPr>
            </w:r>
          </w:p>
        </w:tc>
        <w:tc>
          <w:tcPr>
            <w:tcW w:w="3792"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pPr>
              <w:pStyle w:val="Normal"/>
              <w:widowControl/>
              <w:spacing w:before="0" w:after="0"/>
              <w:jc w:val="both"/>
              <w:rPr>
                <w:b/>
                <w:b/>
                <w:bCs/>
              </w:rPr>
            </w:pPr>
            <w:r>
              <w:rPr>
                <w:b/>
                <w:iCs/>
                <w:kern w:val="0"/>
                <w:lang w:val="ru-RU" w:bidi="ar-SA"/>
              </w:rPr>
              <w:t>Умет</w:t>
            </w:r>
            <w:r>
              <w:rPr>
                <w:b/>
                <w:i/>
                <w:kern w:val="0"/>
                <w:lang w:val="ru-RU" w:bidi="ar-SA"/>
              </w:rPr>
              <w:t>ь</w:t>
            </w:r>
            <w:r>
              <w:rPr>
                <w:kern w:val="0"/>
                <w:lang w:val="ru-RU" w:bidi="ar-SA"/>
              </w:rPr>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trPr>
          <w:trHeight w:val="4789" w:hRule="atLeast"/>
          <w:cantSplit w:val="true"/>
        </w:trPr>
        <w:tc>
          <w:tcPr>
            <w:tcW w:w="1021" w:type="dxa"/>
            <w:vMerge w:val="continue"/>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2268" w:type="dxa"/>
            <w:vMerge w:val="continue"/>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2552" w:type="dxa"/>
            <w:tcBorders/>
          </w:tcPr>
          <w:p>
            <w:pPr>
              <w:pStyle w:val="Normal"/>
              <w:widowControl/>
              <w:spacing w:before="0" w:after="0"/>
              <w:jc w:val="both"/>
              <w:rPr>
                <w:kern w:val="0"/>
                <w:lang w:val="ru-RU" w:bidi="ar-SA"/>
              </w:rPr>
            </w:pPr>
            <w:r>
              <w:rPr>
                <w:kern w:val="0"/>
                <w:lang w:val="ru-RU" w:bidi="ar-SA"/>
              </w:rPr>
              <w:t>2. Владеет навыками организации взаимодействия и коммуникации с помощью информационных систем и/или цифровых сервисов и технологий.</w:t>
            </w:r>
          </w:p>
          <w:p>
            <w:pPr>
              <w:pStyle w:val="Normal"/>
              <w:widowControl/>
              <w:spacing w:before="0" w:after="0"/>
              <w:jc w:val="both"/>
              <w:rPr>
                <w:kern w:val="0"/>
                <w:lang w:val="ru-RU" w:bidi="ar-SA"/>
              </w:rPr>
            </w:pPr>
            <w:r>
              <w:rPr>
                <w:kern w:val="0"/>
                <w:lang w:val="ru-RU" w:bidi="ar-SA"/>
              </w:rPr>
            </w:r>
          </w:p>
          <w:p>
            <w:pPr>
              <w:pStyle w:val="Normal"/>
              <w:widowControl/>
              <w:spacing w:before="0" w:after="0"/>
              <w:jc w:val="both"/>
              <w:rPr>
                <w:kern w:val="0"/>
                <w:lang w:val="ru-RU" w:bidi="ar-SA"/>
              </w:rPr>
            </w:pPr>
            <w:r>
              <w:rPr>
                <w:kern w:val="0"/>
                <w:lang w:val="ru-RU" w:bidi="ar-SA"/>
              </w:rPr>
            </w:r>
          </w:p>
          <w:p>
            <w:pPr>
              <w:pStyle w:val="Normal"/>
              <w:widowControl/>
              <w:spacing w:before="0" w:after="0"/>
              <w:jc w:val="both"/>
              <w:rPr>
                <w:kern w:val="0"/>
                <w:lang w:val="ru-RU" w:bidi="ar-SA"/>
              </w:rPr>
            </w:pPr>
            <w:r>
              <w:rPr>
                <w:kern w:val="0"/>
                <w:lang w:val="ru-RU" w:bidi="ar-SA"/>
              </w:rPr>
            </w:r>
          </w:p>
          <w:p>
            <w:pPr>
              <w:pStyle w:val="Normal"/>
              <w:widowControl/>
              <w:spacing w:before="0" w:after="0"/>
              <w:jc w:val="both"/>
              <w:rPr>
                <w:kern w:val="0"/>
                <w:lang w:val="ru-RU" w:bidi="ar-SA"/>
              </w:rPr>
            </w:pPr>
            <w:r>
              <w:rPr>
                <w:kern w:val="0"/>
                <w:lang w:val="ru-RU" w:bidi="ar-SA"/>
              </w:rPr>
            </w:r>
          </w:p>
          <w:p>
            <w:pPr>
              <w:pStyle w:val="Normal"/>
              <w:widowControl/>
              <w:spacing w:before="0" w:after="0"/>
              <w:jc w:val="both"/>
              <w:rPr>
                <w:kern w:val="0"/>
                <w:lang w:val="ru-RU" w:bidi="ar-SA"/>
              </w:rPr>
            </w:pPr>
            <w:r>
              <w:rPr>
                <w:kern w:val="0"/>
                <w:lang w:val="ru-RU" w:bidi="ar-SA"/>
              </w:rPr>
            </w:r>
          </w:p>
          <w:p>
            <w:pPr>
              <w:pStyle w:val="Normal"/>
              <w:widowControl/>
              <w:spacing w:before="0" w:after="0"/>
              <w:jc w:val="both"/>
              <w:rPr>
                <w:kern w:val="0"/>
                <w:lang w:val="ru-RU" w:bidi="ar-SA"/>
              </w:rPr>
            </w:pPr>
            <w:r>
              <w:rPr>
                <w:kern w:val="0"/>
                <w:lang w:val="ru-RU" w:bidi="ar-SA"/>
              </w:rPr>
            </w:r>
          </w:p>
          <w:p>
            <w:pPr>
              <w:pStyle w:val="Normal"/>
              <w:widowControl/>
              <w:spacing w:before="0" w:after="0"/>
              <w:jc w:val="both"/>
              <w:rPr>
                <w:kern w:val="0"/>
                <w:lang w:val="ru-RU" w:bidi="ar-SA"/>
              </w:rPr>
            </w:pPr>
            <w:r>
              <w:rPr>
                <w:kern w:val="0"/>
                <w:lang w:val="ru-RU" w:bidi="ar-SA"/>
              </w:rPr>
            </w:r>
          </w:p>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3792" w:type="dxa"/>
            <w:tcBorders/>
          </w:tcPr>
          <w:p>
            <w:pPr>
              <w:pStyle w:val="Normal"/>
              <w:widowControl/>
              <w:spacing w:before="0" w:after="0"/>
              <w:jc w:val="both"/>
              <w:rPr>
                <w:kern w:val="0"/>
                <w:lang w:val="ru-RU" w:bidi="ar-SA"/>
              </w:rPr>
            </w:pPr>
            <w:r>
              <w:rPr>
                <w:b/>
                <w:kern w:val="0"/>
                <w:lang w:val="ru-RU" w:bidi="ar-SA"/>
              </w:rPr>
              <w:t>Знать</w:t>
            </w:r>
            <w:r>
              <w:rPr>
                <w:kern w:val="0"/>
                <w:lang w:val="ru-RU" w:bidi="ar-SA"/>
              </w:rPr>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pPr>
              <w:pStyle w:val="Normal"/>
              <w:widowControl/>
              <w:tabs>
                <w:tab w:val="clear" w:pos="708"/>
                <w:tab w:val="left" w:pos="540" w:leader="none"/>
              </w:tabs>
              <w:spacing w:before="0" w:after="0"/>
              <w:jc w:val="both"/>
              <w:rPr>
                <w:b/>
                <w:b/>
                <w:bCs/>
                <w:lang w:eastAsia="en-US"/>
              </w:rPr>
            </w:pPr>
            <w:r>
              <w:rPr>
                <w:b/>
                <w:iCs/>
                <w:kern w:val="0"/>
                <w:lang w:val="ru-RU" w:bidi="ar-SA"/>
              </w:rPr>
              <w:t>Уметь</w:t>
            </w:r>
            <w:r>
              <w:rPr>
                <w:b/>
                <w:color w:val="FF0000"/>
                <w:kern w:val="0"/>
                <w:lang w:val="ru-RU" w:bidi="ar-SA"/>
              </w:rPr>
              <w:t xml:space="preserve"> </w:t>
            </w:r>
            <w:r>
              <w:rPr>
                <w:kern w:val="0"/>
                <w:lang w:val="ru-RU" w:bidi="ar-SA"/>
              </w:rPr>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trPr>
          <w:trHeight w:val="3114" w:hRule="atLeast"/>
          <w:cantSplit w:val="true"/>
        </w:trPr>
        <w:tc>
          <w:tcPr>
            <w:tcW w:w="1021" w:type="dxa"/>
            <w:vMerge w:val="continue"/>
            <w:tcBorders/>
          </w:tcPr>
          <w:p>
            <w:pPr>
              <w:pStyle w:val="Normal"/>
              <w:widowControl/>
              <w:tabs>
                <w:tab w:val="clear" w:pos="708"/>
                <w:tab w:val="left" w:pos="540" w:leader="none"/>
              </w:tabs>
              <w:spacing w:before="0" w:after="0"/>
              <w:jc w:val="both"/>
              <w:rPr>
                <w:b/>
                <w:b/>
                <w:bCs/>
                <w:lang w:eastAsia="en-US"/>
              </w:rPr>
            </w:pPr>
            <w:r>
              <w:rPr>
                <w:b/>
                <w:bCs/>
                <w:kern w:val="0"/>
                <w:lang w:val="ru-RU" w:eastAsia="en-US" w:bidi="ar-SA"/>
              </w:rPr>
            </w:r>
          </w:p>
        </w:tc>
        <w:tc>
          <w:tcPr>
            <w:tcW w:w="2268" w:type="dxa"/>
            <w:vMerge w:val="continue"/>
            <w:tcBorders/>
          </w:tcPr>
          <w:p>
            <w:pPr>
              <w:pStyle w:val="Normal"/>
              <w:widowControl/>
              <w:spacing w:before="0" w:after="0"/>
              <w:jc w:val="both"/>
              <w:rPr>
                <w:kern w:val="0"/>
                <w:lang w:val="ru-RU" w:bidi="ar-SA"/>
              </w:rPr>
            </w:pPr>
            <w:r>
              <w:rPr>
                <w:kern w:val="0"/>
                <w:lang w:val="ru-RU" w:bidi="ar-SA"/>
              </w:rPr>
            </w:r>
          </w:p>
        </w:tc>
        <w:tc>
          <w:tcPr>
            <w:tcW w:w="2552" w:type="dxa"/>
            <w:tcBorders/>
          </w:tcPr>
          <w:p>
            <w:pPr>
              <w:pStyle w:val="Normal"/>
              <w:widowControl/>
              <w:spacing w:before="0" w:after="0"/>
              <w:jc w:val="both"/>
              <w:rPr>
                <w:kern w:val="0"/>
                <w:lang w:val="ru-RU" w:bidi="ar-SA"/>
              </w:rPr>
            </w:pPr>
            <w:r>
              <w:rPr>
                <w:kern w:val="0"/>
                <w:lang w:val="ru-RU" w:bidi="ar-SA"/>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2"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возможности различных информационно-коммуникационных средств для решения учебных задач в процессе изучения истории России.</w:t>
            </w:r>
          </w:p>
          <w:p>
            <w:pPr>
              <w:pStyle w:val="Normal"/>
              <w:widowControl/>
              <w:spacing w:before="0" w:after="0"/>
              <w:jc w:val="both"/>
              <w:rPr>
                <w:b/>
                <w:b/>
                <w:iCs/>
              </w:rPr>
            </w:pPr>
            <w:r>
              <w:rPr>
                <w:b/>
                <w:iCs/>
                <w:kern w:val="0"/>
                <w:lang w:val="ru-RU" w:bidi="ar-SA"/>
              </w:rPr>
              <w:t>Уметь</w:t>
            </w:r>
            <w:r>
              <w:rPr>
                <w:kern w:val="0"/>
                <w:lang w:val="ru-RU" w:bidi="ar-SA"/>
              </w:rPr>
              <w:t xml:space="preserve"> применять информационно-коммуникационные средства для решения учебных задач в вопросе изучения истории России.</w:t>
            </w:r>
          </w:p>
        </w:tc>
      </w:tr>
    </w:tbl>
    <w:p>
      <w:pPr>
        <w:pStyle w:val="Normal"/>
        <w:jc w:val="right"/>
        <w:rPr>
          <w:sz w:val="28"/>
          <w:szCs w:val="28"/>
        </w:rPr>
      </w:pPr>
      <w:r>
        <w:rPr>
          <w:sz w:val="28"/>
          <w:szCs w:val="28"/>
        </w:rPr>
      </w:r>
    </w:p>
    <w:p>
      <w:pPr>
        <w:pStyle w:val="Normal"/>
        <w:jc w:val="both"/>
        <w:rPr>
          <w:b/>
          <w:b/>
          <w:sz w:val="28"/>
          <w:szCs w:val="28"/>
        </w:rPr>
      </w:pPr>
      <w:r>
        <w:rPr>
          <w:b/>
          <w:bCs/>
          <w:sz w:val="28"/>
          <w:szCs w:val="28"/>
        </w:rPr>
        <w:t>3. Место дисциплины в структуре образовательной программы</w:t>
      </w:r>
    </w:p>
    <w:p>
      <w:pPr>
        <w:pStyle w:val="Normal"/>
        <w:jc w:val="both"/>
        <w:rPr>
          <w:color w:val="0D0D0D" w:themeColor="text1" w:themeTint="f2"/>
          <w:sz w:val="28"/>
          <w:szCs w:val="28"/>
        </w:rPr>
      </w:pPr>
      <w:r>
        <w:rPr>
          <w:color w:val="0D0D0D" w:themeColor="text1" w:themeTint="f2"/>
          <w:sz w:val="28"/>
          <w:szCs w:val="28"/>
        </w:rPr>
        <w:t xml:space="preserve">Дисциплина </w:t>
      </w:r>
      <w:r>
        <w:rPr>
          <w:sz w:val="28"/>
          <w:szCs w:val="28"/>
        </w:rPr>
        <w:t xml:space="preserve">«История России» </w:t>
      </w:r>
      <w:r>
        <w:rPr>
          <w:color w:val="0D0D0D" w:themeColor="text1" w:themeTint="f2"/>
          <w:sz w:val="28"/>
          <w:szCs w:val="28"/>
        </w:rPr>
        <w:t>входит в общегуманитарный цикл (Блок 1. Дисциплины (модули), обязательная часть). Для освоения дисциплины необходимы знания, приобретенные в общеобразовательной школе при изучении обществознания, истории.</w:t>
      </w:r>
    </w:p>
    <w:p>
      <w:pPr>
        <w:pStyle w:val="Normal"/>
        <w:ind w:firstLine="709"/>
        <w:jc w:val="both"/>
        <w:rPr>
          <w:rFonts w:eastAsia="Calibri" w:eastAsiaTheme="minorHAnsi"/>
          <w:color w:val="000000"/>
          <w:sz w:val="28"/>
          <w:szCs w:val="28"/>
          <w:lang w:eastAsia="en-US"/>
        </w:rPr>
      </w:pPr>
      <w:r>
        <w:rPr>
          <w:rFonts w:eastAsia="Calibri" w:eastAsiaTheme="minorHAnsi"/>
          <w:color w:val="000000"/>
          <w:sz w:val="28"/>
          <w:szCs w:val="28"/>
          <w:lang w:eastAsia="en-US"/>
        </w:rPr>
      </w:r>
    </w:p>
    <w:p>
      <w:pPr>
        <w:pStyle w:val="1"/>
        <w:spacing w:before="0" w:after="0"/>
        <w:jc w:val="both"/>
        <w:rPr>
          <w:rFonts w:ascii="Times New Roman" w:hAnsi="Times New Roman" w:cs="Times New Roman"/>
          <w:kern w:val="0"/>
          <w:sz w:val="28"/>
          <w:szCs w:val="28"/>
        </w:rPr>
      </w:pPr>
      <w:bookmarkStart w:id="11" w:name="_Toc418694114"/>
      <w:r>
        <w:rPr>
          <w:rFonts w:cs="Times New Roman" w:ascii="Times New Roman" w:hAnsi="Times New Roman"/>
          <w:iCs/>
          <w:sz w:val="28"/>
          <w:szCs w:val="28"/>
        </w:rPr>
        <w:t xml:space="preserve">4. </w:t>
      </w:r>
      <w:bookmarkEnd w:id="11"/>
      <w:r>
        <w:rPr>
          <w:rFonts w:cs="Times New Roman" w:ascii="Times New Roman" w:hAnsi="Times New Roman"/>
          <w:kern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pPr>
        <w:pStyle w:val="Normal"/>
        <w:rPr>
          <w:sz w:val="28"/>
          <w:szCs w:val="28"/>
        </w:rPr>
      </w:pPr>
      <w:r>
        <w:rPr>
          <w:sz w:val="28"/>
          <w:szCs w:val="28"/>
        </w:rPr>
      </w:r>
    </w:p>
    <w:p>
      <w:pPr>
        <w:pStyle w:val="Normal"/>
        <w:jc w:val="both"/>
        <w:rPr>
          <w:bCs/>
          <w:sz w:val="28"/>
          <w:szCs w:val="28"/>
        </w:rPr>
      </w:pPr>
      <w:r>
        <w:rPr>
          <w:color w:val="0D0D0D" w:themeColor="text1" w:themeTint="f2"/>
          <w:sz w:val="28"/>
          <w:szCs w:val="28"/>
        </w:rPr>
        <w:t xml:space="preserve">Направление подготовки: Очная форма обучения – все направления подготовки; ИОО (очная форма обучения): </w:t>
      </w:r>
      <w:r>
        <w:rPr>
          <w:sz w:val="28"/>
          <w:szCs w:val="28"/>
        </w:rPr>
        <w:t xml:space="preserve">38.03.01. </w:t>
      </w:r>
      <w:r>
        <w:rPr>
          <w:bCs/>
          <w:sz w:val="28"/>
          <w:szCs w:val="28"/>
        </w:rPr>
        <w:t>Экономика (ОП «Финансы и анализ данных»)</w:t>
      </w:r>
      <w:r>
        <w:rPr>
          <w:sz w:val="28"/>
          <w:szCs w:val="28"/>
        </w:rPr>
        <w:t xml:space="preserve">; </w:t>
      </w:r>
    </w:p>
    <w:p>
      <w:pPr>
        <w:pStyle w:val="Normal"/>
        <w:jc w:val="right"/>
        <w:rPr>
          <w:b/>
          <w:b/>
          <w:color w:val="000000"/>
          <w:lang w:eastAsia="en-US"/>
        </w:rPr>
      </w:pPr>
      <w:r>
        <w:rPr>
          <w:color w:val="7030A0"/>
        </w:rPr>
        <w:tab/>
      </w:r>
      <w:r>
        <w:rPr>
          <w:b/>
          <w:color w:val="000000"/>
          <w:lang w:eastAsia="en-US"/>
        </w:rPr>
        <w:t>Таблица 1</w:t>
      </w:r>
    </w:p>
    <w:tbl>
      <w:tblPr>
        <w:tblW w:w="9668" w:type="dxa"/>
        <w:jc w:val="left"/>
        <w:tblInd w:w="108" w:type="dxa"/>
        <w:tblLayout w:type="fixed"/>
        <w:tblCellMar>
          <w:top w:w="0" w:type="dxa"/>
          <w:left w:w="108" w:type="dxa"/>
          <w:bottom w:w="0" w:type="dxa"/>
          <w:right w:w="108" w:type="dxa"/>
        </w:tblCellMar>
        <w:tblLook w:noVBand="0" w:val="01e0" w:noHBand="0" w:lastColumn="1" w:firstColumn="1" w:lastRow="1" w:firstRow="1"/>
      </w:tblPr>
      <w:tblGrid>
        <w:gridCol w:w="3827"/>
        <w:gridCol w:w="2977"/>
        <w:gridCol w:w="2864"/>
      </w:tblGrid>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Вид учебной работы   по дисциплине</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Всего</w:t>
            </w:r>
          </w:p>
          <w:p>
            <w:pPr>
              <w:pStyle w:val="Normal"/>
              <w:widowControl w:val="false"/>
              <w:jc w:val="center"/>
              <w:rPr>
                <w:color w:val="000000"/>
              </w:rPr>
            </w:pPr>
            <w:r>
              <w:rPr>
                <w:color w:val="000000"/>
              </w:rPr>
              <w:t>(в з/е и часах)</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ind w:left="0" w:hanging="0"/>
              <w:jc w:val="center"/>
              <w:rPr>
                <w:color w:val="000000"/>
              </w:rPr>
            </w:pPr>
            <w:r>
              <w:rPr>
                <w:color w:val="000000"/>
              </w:rPr>
              <w:t>Семестр 1(2)</w:t>
            </w:r>
          </w:p>
          <w:p>
            <w:pPr>
              <w:pStyle w:val="Normal"/>
              <w:widowControl w:val="false"/>
              <w:jc w:val="center"/>
              <w:rPr>
                <w:color w:val="000000"/>
              </w:rPr>
            </w:pPr>
            <w:r>
              <w:rPr>
                <w:color w:val="000000"/>
              </w:rPr>
              <w:t>(в часах)</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 xml:space="preserve">Общая трудоемкость дисциплины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4/144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144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 xml:space="preserve">Контактная работа - Аудиторные занятия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86</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lang w:eastAsia="en-US"/>
              </w:rPr>
              <w:t>86</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 xml:space="preserve">Лекции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34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lang w:eastAsia="en-US"/>
              </w:rPr>
              <w:t>34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Семинары</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52</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lang w:eastAsia="en-US"/>
              </w:rPr>
              <w:t>52</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58</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color w:val="000000"/>
                <w:lang w:eastAsia="en-US"/>
              </w:rPr>
              <w:t>58</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 xml:space="preserve">Вид текущего контроля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Домашнее творческое задание (ДТЗ)/ контрольная работа ( для направления Философия)</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Домашнее творческое задание (ДТЗ) /контрольная работа(для направления Философия)</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rPr>
            </w:pPr>
            <w:r>
              <w:rPr>
                <w:color w:val="000000"/>
              </w:rPr>
              <w:t>Вид промежуточной аттестации</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lang w:eastAsia="en-US"/>
              </w:rPr>
              <w:t>экзамен</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rPr>
            </w:pPr>
            <w:r>
              <w:rPr>
                <w:color w:val="000000"/>
              </w:rPr>
              <w:t>экзамен</w:t>
            </w:r>
          </w:p>
        </w:tc>
      </w:tr>
    </w:tbl>
    <w:p>
      <w:pPr>
        <w:pStyle w:val="Normal"/>
        <w:jc w:val="right"/>
        <w:rPr>
          <w:b/>
          <w:b/>
          <w:color w:val="000000"/>
          <w:lang w:eastAsia="en-US"/>
        </w:rPr>
      </w:pPr>
      <w:r>
        <w:rPr>
          <w:color w:val="7030A0"/>
        </w:rPr>
        <w:tab/>
      </w:r>
    </w:p>
    <w:p>
      <w:pPr>
        <w:pStyle w:val="Normal"/>
        <w:jc w:val="both"/>
        <w:rPr>
          <w:sz w:val="28"/>
          <w:szCs w:val="28"/>
        </w:rPr>
      </w:pPr>
      <w:r>
        <w:rPr>
          <w:sz w:val="28"/>
          <w:szCs w:val="28"/>
        </w:rPr>
        <w:t xml:space="preserve">ИОО (заочная форма обучения): </w:t>
      </w:r>
      <w:r>
        <w:rPr>
          <w:bCs/>
          <w:sz w:val="28"/>
          <w:szCs w:val="28"/>
        </w:rPr>
        <w:t>09.03.01. Прикладная информатика, 43.03.02 Туризм</w:t>
      </w:r>
    </w:p>
    <w:p>
      <w:pPr>
        <w:pStyle w:val="Normal"/>
        <w:jc w:val="right"/>
        <w:rPr>
          <w:b/>
          <w:b/>
          <w:color w:val="000000"/>
          <w:lang w:eastAsia="en-US"/>
        </w:rPr>
      </w:pPr>
      <w:r>
        <w:rPr>
          <w:color w:val="7030A0"/>
        </w:rPr>
        <w:tab/>
      </w:r>
      <w:r>
        <w:rPr>
          <w:b/>
          <w:color w:val="000000"/>
          <w:lang w:eastAsia="en-US"/>
        </w:rPr>
        <w:t>Таблица 1</w:t>
      </w:r>
    </w:p>
    <w:tbl>
      <w:tblPr>
        <w:tblW w:w="9668" w:type="dxa"/>
        <w:jc w:val="left"/>
        <w:tblInd w:w="108" w:type="dxa"/>
        <w:tblLayout w:type="fixed"/>
        <w:tblCellMar>
          <w:top w:w="0" w:type="dxa"/>
          <w:left w:w="108" w:type="dxa"/>
          <w:bottom w:w="0" w:type="dxa"/>
          <w:right w:w="108" w:type="dxa"/>
        </w:tblCellMar>
        <w:tblLook w:noVBand="0" w:val="01e0" w:noHBand="0" w:lastColumn="1" w:firstColumn="1" w:lastRow="1" w:firstRow="1"/>
      </w:tblPr>
      <w:tblGrid>
        <w:gridCol w:w="3827"/>
        <w:gridCol w:w="2977"/>
        <w:gridCol w:w="2864"/>
      </w:tblGrid>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Вид учебной работы   по дисциплине</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Всего</w:t>
            </w:r>
          </w:p>
          <w:p>
            <w:pPr>
              <w:pStyle w:val="Normal"/>
              <w:widowControl w:val="false"/>
              <w:spacing w:lineRule="auto" w:line="254"/>
              <w:jc w:val="center"/>
              <w:rPr>
                <w:color w:val="000000"/>
                <w:lang w:eastAsia="en-US"/>
              </w:rPr>
            </w:pPr>
            <w:r>
              <w:rPr>
                <w:color w:val="000000"/>
                <w:lang w:eastAsia="en-US"/>
              </w:rPr>
              <w:t>(в з/е и часах)</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254"/>
              <w:ind w:left="0" w:hanging="0"/>
              <w:jc w:val="center"/>
              <w:rPr>
                <w:color w:val="000000"/>
                <w:lang w:eastAsia="en-US"/>
              </w:rPr>
            </w:pPr>
            <w:r>
              <w:rPr>
                <w:color w:val="000000"/>
                <w:lang w:eastAsia="en-US"/>
              </w:rPr>
              <w:t>Семестр 1(2)</w:t>
            </w:r>
          </w:p>
          <w:p>
            <w:pPr>
              <w:pStyle w:val="Normal"/>
              <w:widowControl w:val="false"/>
              <w:spacing w:lineRule="auto" w:line="254"/>
              <w:jc w:val="center"/>
              <w:rPr>
                <w:color w:val="000000"/>
                <w:lang w:eastAsia="en-US"/>
              </w:rPr>
            </w:pPr>
            <w:r>
              <w:rPr>
                <w:color w:val="000000"/>
                <w:lang w:eastAsia="en-US"/>
              </w:rPr>
              <w:t>(в часах)</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Общая трудоемкость дисциплины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rPr>
              <w:t>4/144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rPr>
              <w:t>144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Контактная работа - Аудиторные занятия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14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14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Лекции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6</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6</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Семинары</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8</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8</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130</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lang w:eastAsia="en-US"/>
              </w:rPr>
            </w:pPr>
            <w:r>
              <w:rPr>
                <w:lang w:eastAsia="en-US"/>
              </w:rPr>
              <w:t>130</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Вид текущего контроля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lang w:eastAsia="en-US"/>
              </w:rPr>
            </w:pPr>
            <w:r>
              <w:rPr>
                <w:lang w:eastAsia="en-US"/>
              </w:rPr>
              <w:t>Домашнее творческое задание (ДТЗ)</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lang w:eastAsia="en-US"/>
              </w:rPr>
            </w:pPr>
            <w:r>
              <w:rPr>
                <w:lang w:eastAsia="en-US"/>
              </w:rPr>
              <w:t>Домашнее творческое задание (ДТЗ)</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Вид промежуточной аттестации</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экзамен</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экзамен</w:t>
            </w:r>
          </w:p>
        </w:tc>
      </w:tr>
    </w:tbl>
    <w:p>
      <w:pPr>
        <w:pStyle w:val="Normal"/>
        <w:jc w:val="both"/>
        <w:rPr>
          <w:b/>
          <w:b/>
        </w:rPr>
      </w:pPr>
      <w:r>
        <w:rPr>
          <w:b/>
        </w:rPr>
      </w:r>
    </w:p>
    <w:p>
      <w:pPr>
        <w:pStyle w:val="Normal"/>
        <w:rPr>
          <w:b/>
          <w:b/>
          <w:sz w:val="28"/>
          <w:szCs w:val="28"/>
        </w:rPr>
      </w:pPr>
      <w:r>
        <w:rPr>
          <w:b/>
          <w:sz w:val="28"/>
          <w:szCs w:val="28"/>
        </w:rPr>
        <w:t>Очно-заочная форма; ИОО (</w:t>
      </w:r>
      <w:r>
        <w:rPr>
          <w:sz w:val="28"/>
          <w:szCs w:val="28"/>
        </w:rPr>
        <w:t>очно-заочная форма)</w:t>
      </w:r>
    </w:p>
    <w:p>
      <w:pPr>
        <w:pStyle w:val="Normal"/>
        <w:rPr>
          <w:sz w:val="28"/>
          <w:szCs w:val="28"/>
        </w:rPr>
      </w:pPr>
      <w:r>
        <w:rPr>
          <w:sz w:val="28"/>
          <w:szCs w:val="28"/>
        </w:rPr>
        <w:t xml:space="preserve">38.03.01. </w:t>
      </w:r>
      <w:r>
        <w:rPr>
          <w:bCs/>
          <w:sz w:val="28"/>
          <w:szCs w:val="28"/>
        </w:rPr>
        <w:t>Экономика (ОЗО, ИОО (ОП «Бизнес-анализ, налоги и аудит»))</w:t>
      </w:r>
      <w:r>
        <w:rPr>
          <w:sz w:val="28"/>
          <w:szCs w:val="28"/>
        </w:rPr>
        <w:t xml:space="preserve">; </w:t>
      </w:r>
    </w:p>
    <w:p>
      <w:pPr>
        <w:pStyle w:val="Normal"/>
        <w:jc w:val="both"/>
        <w:rPr>
          <w:sz w:val="28"/>
          <w:szCs w:val="28"/>
        </w:rPr>
      </w:pPr>
      <w:r>
        <w:rPr>
          <w:sz w:val="28"/>
          <w:szCs w:val="28"/>
        </w:rPr>
        <w:t xml:space="preserve">38.03.02. Менеджмент; </w:t>
      </w:r>
    </w:p>
    <w:p>
      <w:pPr>
        <w:pStyle w:val="Normal"/>
        <w:jc w:val="both"/>
        <w:rPr>
          <w:bCs/>
          <w:sz w:val="28"/>
          <w:szCs w:val="28"/>
        </w:rPr>
      </w:pPr>
      <w:r>
        <w:rPr>
          <w:bCs/>
          <w:sz w:val="28"/>
          <w:szCs w:val="28"/>
        </w:rPr>
        <w:t xml:space="preserve">09.03.01. Прикладная информатика;  </w:t>
      </w:r>
    </w:p>
    <w:p>
      <w:pPr>
        <w:pStyle w:val="Normal"/>
        <w:jc w:val="both"/>
        <w:rPr>
          <w:sz w:val="28"/>
          <w:szCs w:val="28"/>
        </w:rPr>
      </w:pPr>
      <w:r>
        <w:rPr>
          <w:sz w:val="28"/>
          <w:szCs w:val="28"/>
        </w:rPr>
        <w:t>38.03.04. Государственное и муниципальное управление;</w:t>
      </w:r>
    </w:p>
    <w:p>
      <w:pPr>
        <w:pStyle w:val="Normal"/>
        <w:jc w:val="both"/>
        <w:rPr>
          <w:sz w:val="28"/>
          <w:szCs w:val="28"/>
        </w:rPr>
      </w:pPr>
      <w:r>
        <w:rPr>
          <w:sz w:val="28"/>
          <w:szCs w:val="28"/>
        </w:rPr>
        <w:t>40.03.01. Юриспруденция;</w:t>
      </w:r>
    </w:p>
    <w:p>
      <w:pPr>
        <w:pStyle w:val="Normal"/>
        <w:jc w:val="both"/>
        <w:rPr>
          <w:sz w:val="28"/>
          <w:szCs w:val="28"/>
        </w:rPr>
      </w:pPr>
      <w:r>
        <w:rPr>
          <w:sz w:val="28"/>
          <w:szCs w:val="28"/>
        </w:rPr>
        <w:t>38.03.03. Управление персоналом;</w:t>
      </w:r>
    </w:p>
    <w:p>
      <w:pPr>
        <w:pStyle w:val="Normal"/>
        <w:jc w:val="both"/>
        <w:rPr>
          <w:sz w:val="28"/>
          <w:szCs w:val="28"/>
        </w:rPr>
      </w:pPr>
      <w:r>
        <w:rPr>
          <w:sz w:val="28"/>
          <w:szCs w:val="28"/>
        </w:rPr>
        <w:t>41.03.01. Политология; 42.03.01. Реклама и связи с общественностью</w:t>
      </w:r>
    </w:p>
    <w:p>
      <w:pPr>
        <w:pStyle w:val="Normal"/>
        <w:jc w:val="right"/>
        <w:rPr>
          <w:b/>
          <w:b/>
          <w:color w:val="000000"/>
          <w:lang w:eastAsia="en-US"/>
        </w:rPr>
      </w:pPr>
      <w:r>
        <w:rPr>
          <w:b/>
          <w:color w:val="000000"/>
          <w:lang w:eastAsia="en-US"/>
        </w:rPr>
      </w:r>
    </w:p>
    <w:p>
      <w:pPr>
        <w:pStyle w:val="Normal"/>
        <w:jc w:val="right"/>
        <w:rPr>
          <w:b/>
          <w:b/>
          <w:color w:val="000000"/>
          <w:lang w:eastAsia="en-US"/>
        </w:rPr>
      </w:pPr>
      <w:r>
        <w:rPr>
          <w:b/>
          <w:color w:val="000000"/>
          <w:lang w:eastAsia="en-US"/>
        </w:rPr>
        <w:t>Таблица 1</w:t>
      </w:r>
    </w:p>
    <w:tbl>
      <w:tblPr>
        <w:tblW w:w="9668" w:type="dxa"/>
        <w:jc w:val="left"/>
        <w:tblInd w:w="108" w:type="dxa"/>
        <w:tblLayout w:type="fixed"/>
        <w:tblCellMar>
          <w:top w:w="0" w:type="dxa"/>
          <w:left w:w="108" w:type="dxa"/>
          <w:bottom w:w="0" w:type="dxa"/>
          <w:right w:w="108" w:type="dxa"/>
        </w:tblCellMar>
        <w:tblLook w:noVBand="0" w:val="01e0" w:noHBand="0" w:lastColumn="1" w:firstColumn="1" w:lastRow="1" w:firstRow="1"/>
      </w:tblPr>
      <w:tblGrid>
        <w:gridCol w:w="3827"/>
        <w:gridCol w:w="2977"/>
        <w:gridCol w:w="2864"/>
      </w:tblGrid>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Вид учебной работы   по дисциплине</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Всего</w:t>
            </w:r>
          </w:p>
          <w:p>
            <w:pPr>
              <w:pStyle w:val="Normal"/>
              <w:widowControl w:val="false"/>
              <w:spacing w:lineRule="auto" w:line="254"/>
              <w:jc w:val="center"/>
              <w:rPr>
                <w:color w:val="000000"/>
                <w:lang w:eastAsia="en-US"/>
              </w:rPr>
            </w:pPr>
            <w:r>
              <w:rPr>
                <w:color w:val="000000"/>
                <w:lang w:eastAsia="en-US"/>
              </w:rPr>
              <w:t>(в з/е и часах)</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254"/>
              <w:ind w:left="0" w:hanging="0"/>
              <w:jc w:val="center"/>
              <w:rPr>
                <w:color w:val="000000"/>
                <w:lang w:eastAsia="en-US"/>
              </w:rPr>
            </w:pPr>
            <w:r>
              <w:rPr>
                <w:color w:val="000000"/>
                <w:lang w:eastAsia="en-US"/>
              </w:rPr>
              <w:t>Семестр 1(2)</w:t>
            </w:r>
          </w:p>
          <w:p>
            <w:pPr>
              <w:pStyle w:val="Normal"/>
              <w:widowControl w:val="false"/>
              <w:spacing w:lineRule="auto" w:line="254"/>
              <w:jc w:val="center"/>
              <w:rPr>
                <w:color w:val="000000"/>
                <w:lang w:eastAsia="en-US"/>
              </w:rPr>
            </w:pPr>
            <w:r>
              <w:rPr>
                <w:color w:val="000000"/>
                <w:lang w:eastAsia="en-US"/>
              </w:rPr>
              <w:t>(в часах)</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Общая трудоемкость дисциплины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4/144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144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Контактная работа - Аудиторные занятия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50</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50</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Лекции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16</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16</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Семинары</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34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34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94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lang w:eastAsia="en-US"/>
              </w:rPr>
            </w:pPr>
            <w:r>
              <w:rPr>
                <w:color w:val="000000"/>
                <w:lang w:eastAsia="en-US"/>
              </w:rPr>
              <w:t>94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 xml:space="preserve">Вид текущего контроля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lang w:eastAsia="en-US"/>
              </w:rPr>
            </w:pPr>
            <w:r>
              <w:rPr>
                <w:lang w:eastAsia="en-US"/>
              </w:rPr>
              <w:t>Домашнее творческое задание (ДТЗ)</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lang w:eastAsia="en-US"/>
              </w:rPr>
            </w:pPr>
            <w:r>
              <w:rPr>
                <w:lang w:eastAsia="en-US"/>
              </w:rPr>
              <w:t>Домашнее творческое задание (ДТЗ)</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color w:val="000000"/>
                <w:lang w:eastAsia="en-US"/>
              </w:rPr>
            </w:pPr>
            <w:r>
              <w:rPr>
                <w:color w:val="000000"/>
                <w:lang w:eastAsia="en-US"/>
              </w:rPr>
              <w:t>Вид промежуточной аттестации</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экзамен</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jc w:val="center"/>
              <w:rPr>
                <w:color w:val="000000"/>
                <w:lang w:eastAsia="en-US"/>
              </w:rPr>
            </w:pPr>
            <w:r>
              <w:rPr>
                <w:color w:val="000000"/>
                <w:lang w:eastAsia="en-US"/>
              </w:rPr>
              <w:t>экзамен</w:t>
            </w:r>
          </w:p>
        </w:tc>
      </w:tr>
    </w:tbl>
    <w:p>
      <w:pPr>
        <w:pStyle w:val="Normal"/>
        <w:jc w:val="both"/>
        <w:rPr>
          <w:b/>
          <w:b/>
        </w:rPr>
      </w:pPr>
      <w:r>
        <w:rPr>
          <w:b/>
        </w:rPr>
      </w:r>
    </w:p>
    <w:p>
      <w:pPr>
        <w:pStyle w:val="Normal"/>
        <w:jc w:val="both"/>
        <w:rPr>
          <w:b/>
          <w:b/>
          <w:sz w:val="28"/>
          <w:szCs w:val="28"/>
        </w:rPr>
      </w:pPr>
      <w:r>
        <w:rPr>
          <w:b/>
          <w:sz w:val="28"/>
          <w:szCs w:val="28"/>
        </w:rPr>
        <w:t>ИОО</w:t>
      </w:r>
    </w:p>
    <w:p>
      <w:pPr>
        <w:pStyle w:val="Normal"/>
        <w:jc w:val="both"/>
        <w:rPr>
          <w:bCs/>
          <w:sz w:val="28"/>
          <w:szCs w:val="28"/>
        </w:rPr>
      </w:pPr>
      <w:r>
        <w:rPr>
          <w:bCs/>
          <w:sz w:val="28"/>
          <w:szCs w:val="28"/>
        </w:rPr>
        <w:t>42.03.01. Реклама и связи с общественностью, 38.03.02. Менеджмент, 41.03.04. Политология, 38.03.03. Управление персоналом, 38.03.01 Экономика (ОП «Экономика и финансы, профиль «Государственный и муниципальные финансы»)</w:t>
      </w:r>
    </w:p>
    <w:p>
      <w:pPr>
        <w:pStyle w:val="Normal"/>
        <w:jc w:val="both"/>
        <w:rPr>
          <w:b/>
          <w:b/>
          <w:bCs/>
        </w:rPr>
      </w:pPr>
      <w:r>
        <w:rPr>
          <w:b/>
          <w:bCs/>
        </w:rPr>
        <w:t xml:space="preserve">                                                                                                                                                </w:t>
      </w:r>
      <w:r>
        <w:rPr>
          <w:b/>
          <w:bCs/>
        </w:rPr>
        <w:t>Таблица 1</w:t>
      </w:r>
    </w:p>
    <w:tbl>
      <w:tblPr>
        <w:tblW w:w="9668" w:type="dxa"/>
        <w:jc w:val="left"/>
        <w:tblInd w:w="108" w:type="dxa"/>
        <w:tblLayout w:type="fixed"/>
        <w:tblCellMar>
          <w:top w:w="0" w:type="dxa"/>
          <w:left w:w="108" w:type="dxa"/>
          <w:bottom w:w="0" w:type="dxa"/>
          <w:right w:w="108" w:type="dxa"/>
        </w:tblCellMar>
        <w:tblLook w:noVBand="0" w:val="01e0" w:noHBand="0" w:lastColumn="1" w:firstColumn="1" w:lastRow="1" w:firstRow="1"/>
      </w:tblPr>
      <w:tblGrid>
        <w:gridCol w:w="3827"/>
        <w:gridCol w:w="2977"/>
        <w:gridCol w:w="2864"/>
      </w:tblGrid>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rPr>
            </w:pPr>
            <w:r>
              <w:rPr>
                <w:b/>
                <w:bCs/>
              </w:rPr>
              <w:t>Вид учебной работы   по дисциплине</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rPr>
            </w:pPr>
            <w:r>
              <w:rPr>
                <w:b/>
                <w:bCs/>
              </w:rPr>
              <w:t>Всего</w:t>
            </w:r>
          </w:p>
          <w:p>
            <w:pPr>
              <w:pStyle w:val="Normal"/>
              <w:widowControl w:val="false"/>
              <w:jc w:val="center"/>
              <w:rPr>
                <w:b/>
                <w:b/>
                <w:bCs/>
              </w:rPr>
            </w:pPr>
            <w:r>
              <w:rPr>
                <w:b/>
                <w:bCs/>
              </w:rPr>
              <w:t>(в з/е и часах)</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rPr>
            </w:pPr>
            <w:r>
              <w:rPr>
                <w:b/>
                <w:bCs/>
              </w:rPr>
              <w:t>Семестр 1(2)</w:t>
            </w:r>
          </w:p>
          <w:p>
            <w:pPr>
              <w:pStyle w:val="Normal"/>
              <w:widowControl w:val="false"/>
              <w:jc w:val="center"/>
              <w:rPr>
                <w:b/>
                <w:b/>
                <w:bCs/>
              </w:rPr>
            </w:pPr>
            <w:r>
              <w:rPr>
                <w:b/>
                <w:bCs/>
              </w:rPr>
              <w:t>(в часах)</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 xml:space="preserve">Общая трудоемкость дисциплины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4/144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144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 xml:space="preserve">Контактная работа - Аудиторные занятия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34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34</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 xml:space="preserve">Лекции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16</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16</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Семинары</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18</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18</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110</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110</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 xml:space="preserve">Вид текущего контроля </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Домашнее творческое задание (ДТЗ)</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Домашнее творческое задание (ДТЗ)</w:t>
            </w:r>
          </w:p>
        </w:tc>
      </w:tr>
      <w:tr>
        <w:trPr>
          <w:trHeight w:val="330" w:hRule="atLeast"/>
        </w:trPr>
        <w:tc>
          <w:tcPr>
            <w:tcW w:w="38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Вид промежуточной аттестации</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экзамен</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экзамен</w:t>
            </w:r>
          </w:p>
        </w:tc>
      </w:tr>
    </w:tbl>
    <w:p>
      <w:pPr>
        <w:pStyle w:val="Normal"/>
        <w:jc w:val="both"/>
        <w:rPr>
          <w:b/>
          <w:b/>
          <w:iCs/>
          <w:sz w:val="28"/>
          <w:szCs w:val="28"/>
        </w:rPr>
      </w:pPr>
      <w:r>
        <w:rPr>
          <w:b/>
          <w:iCs/>
          <w:sz w:val="28"/>
          <w:szCs w:val="28"/>
        </w:rPr>
      </w:r>
    </w:p>
    <w:p>
      <w:pPr>
        <w:pStyle w:val="Normal"/>
        <w:jc w:val="both"/>
        <w:rPr>
          <w:b/>
          <w:b/>
          <w:bCs/>
          <w:sz w:val="28"/>
          <w:szCs w:val="28"/>
        </w:rPr>
      </w:pPr>
      <w:r>
        <w:rPr>
          <w:b/>
          <w:iCs/>
          <w:sz w:val="28"/>
          <w:szCs w:val="28"/>
        </w:rPr>
        <w:t>5.</w:t>
      </w:r>
      <w:r>
        <w:rPr>
          <w:iCs/>
          <w:sz w:val="28"/>
          <w:szCs w:val="28"/>
        </w:rPr>
        <w:t xml:space="preserve">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before="0" w:after="240"/>
        <w:jc w:val="both"/>
        <w:rPr>
          <w:b/>
          <w:b/>
          <w:bCs/>
          <w:sz w:val="28"/>
          <w:szCs w:val="28"/>
        </w:rPr>
      </w:pPr>
      <w:r>
        <w:rPr>
          <w:b/>
          <w:bCs/>
          <w:sz w:val="28"/>
          <w:szCs w:val="28"/>
        </w:rPr>
        <w:t>5.1. Содержание дисциплины</w:t>
      </w:r>
    </w:p>
    <w:p>
      <w:pPr>
        <w:pStyle w:val="Normal"/>
        <w:rPr>
          <w:bCs/>
          <w:sz w:val="28"/>
          <w:szCs w:val="28"/>
        </w:rPr>
      </w:pPr>
      <w:r>
        <w:rPr>
          <w:b/>
          <w:sz w:val="28"/>
          <w:szCs w:val="28"/>
        </w:rPr>
        <w:t xml:space="preserve">Тема 1. История как наука </w:t>
      </w:r>
    </w:p>
    <w:p>
      <w:pPr>
        <w:pStyle w:val="Normal"/>
        <w:jc w:val="both"/>
        <w:rPr>
          <w:bCs/>
          <w:sz w:val="28"/>
          <w:szCs w:val="28"/>
          <w:lang w:eastAsia="en-US"/>
        </w:rPr>
      </w:pPr>
      <w:r>
        <w:rPr>
          <w:sz w:val="28"/>
          <w:szCs w:val="28"/>
        </w:rPr>
        <w:t>История как наука: предмет, цели, задачи, структура, функции исторической науки, м</w:t>
      </w:r>
      <w:r>
        <w:rPr>
          <w:bCs/>
          <w:sz w:val="28"/>
          <w:szCs w:val="28"/>
          <w:lang w:eastAsia="en-US"/>
        </w:rPr>
        <w:t xml:space="preserve">етодология, </w:t>
      </w:r>
      <w:r>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Pr>
          <w:bCs/>
          <w:sz w:val="28"/>
          <w:szCs w:val="28"/>
          <w:lang w:eastAsia="en-US"/>
        </w:rPr>
        <w:t xml:space="preserve">Научная хронология и летосчисление в истории России. Варианты периодизации </w:t>
      </w:r>
      <w:r>
        <w:rPr>
          <w:sz w:val="28"/>
          <w:szCs w:val="28"/>
        </w:rPr>
        <w:t xml:space="preserve">всемирной истории. </w:t>
      </w:r>
      <w:r>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Pr>
          <w:sz w:val="28"/>
          <w:szCs w:val="28"/>
        </w:rPr>
        <w:t xml:space="preserve">. Периодизации российской истории, фактор </w:t>
      </w:r>
      <w:r>
        <w:rPr>
          <w:bCs/>
          <w:sz w:val="28"/>
          <w:szCs w:val="28"/>
          <w:lang w:eastAsia="en-US" w:bidi="en-US"/>
        </w:rPr>
        <w:t xml:space="preserve">становления российской государственности как основа периодизации. </w:t>
      </w:r>
      <w:r>
        <w:rPr>
          <w:sz w:val="28"/>
          <w:szCs w:val="28"/>
        </w:rPr>
        <w:t>Динамика территориального роста России и геополитический фактор в истории России</w:t>
      </w:r>
      <w:r>
        <w:rPr>
          <w:bCs/>
          <w:sz w:val="28"/>
          <w:szCs w:val="28"/>
          <w:lang w:eastAsia="en-US"/>
        </w:rPr>
        <w:t>.</w:t>
      </w:r>
      <w:r>
        <w:rPr>
          <w:sz w:val="28"/>
          <w:szCs w:val="28"/>
        </w:rPr>
        <w:t xml:space="preserve"> </w:t>
      </w:r>
      <w:r>
        <w:rPr>
          <w:bCs/>
          <w:sz w:val="28"/>
          <w:szCs w:val="28"/>
          <w:lang w:eastAsia="en-US"/>
        </w:rPr>
        <w:t xml:space="preserve">Страны, народы, регионы в составе России на разных этапах российской истории. </w:t>
      </w:r>
    </w:p>
    <w:p>
      <w:pPr>
        <w:pStyle w:val="Normal"/>
        <w:jc w:val="both"/>
        <w:rPr>
          <w:bCs/>
          <w:sz w:val="28"/>
          <w:szCs w:val="28"/>
          <w:lang w:eastAsia="en-US" w:bidi="en-US"/>
        </w:rPr>
      </w:pPr>
      <w:r>
        <w:rPr>
          <w:bCs/>
          <w:sz w:val="28"/>
          <w:szCs w:val="28"/>
          <w:lang w:eastAsia="en-US" w:bidi="en-US"/>
        </w:rPr>
      </w:r>
    </w:p>
    <w:p>
      <w:pPr>
        <w:pStyle w:val="Normal"/>
        <w:jc w:val="both"/>
        <w:rPr>
          <w:bCs/>
          <w:sz w:val="28"/>
          <w:szCs w:val="28"/>
        </w:rPr>
      </w:pPr>
      <w:r>
        <w:rPr>
          <w:b/>
          <w:bCs/>
          <w:sz w:val="28"/>
          <w:szCs w:val="28"/>
        </w:rPr>
        <w:t xml:space="preserve">Тема 2. </w:t>
      </w:r>
      <w:r>
        <w:rPr>
          <w:b/>
          <w:sz w:val="28"/>
          <w:szCs w:val="28"/>
        </w:rPr>
        <w:t>Народы и государства на территории современной России в Древности. Русь в IX — первой трети XIII века</w:t>
      </w:r>
      <w:r>
        <w:rPr>
          <w:bCs/>
          <w:sz w:val="28"/>
          <w:szCs w:val="28"/>
        </w:rPr>
        <w:t xml:space="preserve"> </w:t>
      </w:r>
    </w:p>
    <w:p>
      <w:pPr>
        <w:pStyle w:val="Normal"/>
        <w:jc w:val="both"/>
        <w:rPr>
          <w:bCs/>
          <w:i/>
          <w:i/>
          <w:sz w:val="28"/>
          <w:szCs w:val="28"/>
          <w:lang w:eastAsia="en-US" w:bidi="en-US"/>
        </w:rPr>
      </w:pPr>
      <w:r>
        <w:rPr>
          <w:sz w:val="28"/>
          <w:szCs w:val="28"/>
        </w:rPr>
        <w:t>Догосударственный период российской истории.</w:t>
      </w:r>
      <w:r>
        <w:rPr>
          <w:b/>
          <w:bCs/>
          <w:sz w:val="28"/>
          <w:szCs w:val="28"/>
        </w:rPr>
        <w:t xml:space="preserve"> </w:t>
      </w:r>
      <w:r>
        <w:rPr>
          <w:bCs/>
          <w:sz w:val="28"/>
          <w:szCs w:val="28"/>
        </w:rPr>
        <w:t xml:space="preserve">Античные города-государства Северного Причерноморья. Кочевые общества евразийских степей. </w:t>
      </w:r>
      <w:r>
        <w:rPr>
          <w:sz w:val="28"/>
          <w:szCs w:val="28"/>
        </w:rPr>
        <w:t xml:space="preserve">Великое переселение народов. </w:t>
      </w:r>
      <w:r>
        <w:rPr>
          <w:bCs/>
          <w:sz w:val="28"/>
          <w:szCs w:val="28"/>
          <w:lang w:eastAsia="en-US" w:bidi="en-US"/>
        </w:rPr>
        <w:t>Славяне западные, южные, восточные. Колонизация Русской равнины</w:t>
      </w:r>
      <w:r>
        <w:rPr>
          <w:rFonts w:eastAsia="Calibri" w:ascii="Calibri" w:hAnsi="Calibri"/>
          <w:sz w:val="28"/>
          <w:szCs w:val="28"/>
          <w:lang w:eastAsia="en-US"/>
        </w:rPr>
        <w:t xml:space="preserve"> </w:t>
      </w:r>
      <w:r>
        <w:rPr>
          <w:bCs/>
          <w:sz w:val="28"/>
          <w:szCs w:val="28"/>
          <w:lang w:eastAsia="en-US" w:bidi="en-US"/>
        </w:rPr>
        <w:t>восточными славянами.</w:t>
      </w:r>
      <w:r>
        <w:rPr>
          <w:bCs/>
          <w:sz w:val="28"/>
          <w:szCs w:val="28"/>
        </w:rPr>
        <w:t xml:space="preserve"> </w:t>
      </w:r>
      <w:r>
        <w:rPr>
          <w:sz w:val="28"/>
          <w:szCs w:val="28"/>
        </w:rPr>
        <w:t>Союзы племен восточных славян как догосударственные этнополитические общности.</w:t>
      </w:r>
      <w:r>
        <w:rPr>
          <w:bCs/>
          <w:sz w:val="28"/>
          <w:szCs w:val="28"/>
          <w:lang w:eastAsia="en-US" w:bidi="en-US"/>
        </w:rPr>
        <w:t xml:space="preserve"> </w:t>
      </w:r>
      <w:r>
        <w:rPr>
          <w:bCs/>
          <w:sz w:val="28"/>
          <w:szCs w:val="28"/>
        </w:rPr>
        <w:t>Переход от присваивающего хозяйства к производящему</w:t>
      </w:r>
      <w:r>
        <w:rPr>
          <w:sz w:val="28"/>
          <w:szCs w:val="28"/>
        </w:rPr>
        <w:t xml:space="preserve">. </w:t>
      </w:r>
      <w:r>
        <w:rPr>
          <w:bCs/>
          <w:sz w:val="28"/>
          <w:szCs w:val="28"/>
          <w:lang w:eastAsia="en-US" w:bidi="en-US"/>
        </w:rPr>
        <w:t xml:space="preserve">Династия Рюриковичей. Князь. Посадник. Тысяцкий. Вече. Духовенство. </w:t>
      </w:r>
      <w:r>
        <w:rPr>
          <w:sz w:val="28"/>
          <w:szCs w:val="28"/>
        </w:rPr>
        <w:t>К</w:t>
      </w:r>
      <w:r>
        <w:rPr>
          <w:bCs/>
          <w:sz w:val="28"/>
          <w:szCs w:val="28"/>
          <w:lang w:eastAsia="en-US" w:bidi="en-US"/>
        </w:rPr>
        <w:t>няжеская дружина. Категории рядового и зависимого населения. Дань и полюдье.</w:t>
      </w:r>
      <w:r>
        <w:rPr>
          <w:sz w:val="28"/>
          <w:szCs w:val="28"/>
        </w:rPr>
        <w:t xml:space="preserve"> </w:t>
      </w:r>
      <w:r>
        <w:rPr>
          <w:bCs/>
          <w:sz w:val="28"/>
          <w:szCs w:val="28"/>
          <w:lang w:eastAsia="en-US" w:bidi="en-US"/>
        </w:rPr>
        <w:t xml:space="preserve">Древнерусское право. </w:t>
      </w:r>
      <w:r>
        <w:rPr>
          <w:sz w:val="28"/>
          <w:szCs w:val="28"/>
        </w:rPr>
        <w:t>Русь как раннефеодальная монархия.</w:t>
      </w:r>
      <w:r>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Pr>
          <w:sz w:val="28"/>
          <w:szCs w:val="28"/>
        </w:rPr>
        <w:t xml:space="preserve">Принятие христианства на Руси. Волжская Булгария как часть мусульманского мира. </w:t>
      </w:r>
      <w:r>
        <w:rPr>
          <w:bCs/>
          <w:sz w:val="28"/>
          <w:szCs w:val="28"/>
          <w:lang w:eastAsia="en-US" w:bidi="en-US"/>
        </w:rPr>
        <w:t xml:space="preserve">Хазарский каганат. Страны мира в период Средневековья. </w:t>
      </w:r>
      <w:r>
        <w:rPr>
          <w:sz w:val="28"/>
          <w:szCs w:val="28"/>
        </w:rPr>
        <w:t xml:space="preserve">Распад Руси на уделы. </w:t>
      </w:r>
      <w:r>
        <w:rPr>
          <w:bCs/>
          <w:sz w:val="28"/>
          <w:szCs w:val="28"/>
          <w:lang w:eastAsia="en-US" w:bidi="en-US"/>
        </w:rPr>
        <w:t xml:space="preserve">Русь в середине XII — начале XIII вв. </w:t>
      </w:r>
    </w:p>
    <w:p>
      <w:pPr>
        <w:pStyle w:val="Normal"/>
        <w:jc w:val="both"/>
        <w:rPr>
          <w:b/>
          <w:b/>
          <w:bCs/>
          <w:sz w:val="28"/>
          <w:szCs w:val="28"/>
        </w:rPr>
      </w:pPr>
      <w:r>
        <w:rPr>
          <w:b/>
          <w:bCs/>
          <w:sz w:val="28"/>
          <w:szCs w:val="28"/>
        </w:rPr>
      </w:r>
    </w:p>
    <w:p>
      <w:pPr>
        <w:pStyle w:val="Normal"/>
        <w:jc w:val="both"/>
        <w:rPr>
          <w:bCs/>
          <w:sz w:val="28"/>
          <w:szCs w:val="28"/>
        </w:rPr>
      </w:pPr>
      <w:r>
        <w:rPr>
          <w:b/>
          <w:bCs/>
          <w:sz w:val="28"/>
          <w:szCs w:val="28"/>
        </w:rPr>
        <w:t>Тема 3. Русь в XIII–XV вв</w:t>
      </w:r>
      <w:r>
        <w:rPr>
          <w:sz w:val="28"/>
          <w:szCs w:val="28"/>
        </w:rPr>
        <w:t xml:space="preserve">. </w:t>
      </w:r>
    </w:p>
    <w:p>
      <w:pPr>
        <w:pStyle w:val="Normal"/>
        <w:jc w:val="both"/>
        <w:rPr>
          <w:bCs/>
          <w:sz w:val="28"/>
          <w:szCs w:val="28"/>
          <w:lang w:eastAsia="en-US" w:bidi="en-US"/>
        </w:rPr>
      </w:pPr>
      <w:r>
        <w:rPr>
          <w:sz w:val="28"/>
          <w:szCs w:val="28"/>
        </w:rPr>
        <w:t xml:space="preserve">Монгольская империя. Золотая Орда,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Pr>
          <w:bCs/>
          <w:sz w:val="28"/>
          <w:szCs w:val="28"/>
          <w:lang w:eastAsia="en-US" w:bidi="en-US"/>
        </w:rPr>
        <w:t xml:space="preserve">Вече, выборные должностные лица. Роль князя. Северо-Восточная Русь. </w:t>
      </w:r>
      <w:r>
        <w:rPr>
          <w:sz w:val="28"/>
          <w:szCs w:val="28"/>
        </w:rPr>
        <w:t xml:space="preserve">Усиление Москвы, ее роль в </w:t>
      </w:r>
      <w:r>
        <w:rPr>
          <w:bCs/>
          <w:sz w:val="28"/>
          <w:szCs w:val="28"/>
          <w:lang w:eastAsia="en-US" w:bidi="en-US"/>
        </w:rPr>
        <w:t>объединении русских земель</w:t>
      </w:r>
      <w:r>
        <w:rPr>
          <w:sz w:val="28"/>
          <w:szCs w:val="28"/>
        </w:rPr>
        <w:t xml:space="preserve"> и освобождении Руси от ордынской зависимости</w:t>
      </w:r>
      <w:r>
        <w:rPr>
          <w:bCs/>
          <w:sz w:val="28"/>
          <w:szCs w:val="28"/>
          <w:lang w:eastAsia="en-US" w:bidi="en-US"/>
        </w:rPr>
        <w:t xml:space="preserve">.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pPr>
        <w:pStyle w:val="Normal"/>
        <w:jc w:val="both"/>
        <w:rPr>
          <w:b/>
          <w:b/>
          <w:bCs/>
          <w:sz w:val="28"/>
          <w:szCs w:val="28"/>
        </w:rPr>
      </w:pPr>
      <w:r>
        <w:rPr>
          <w:b/>
          <w:bCs/>
          <w:sz w:val="28"/>
          <w:szCs w:val="28"/>
        </w:rPr>
      </w:r>
    </w:p>
    <w:p>
      <w:pPr>
        <w:pStyle w:val="Normal"/>
        <w:jc w:val="both"/>
        <w:rPr>
          <w:sz w:val="28"/>
          <w:szCs w:val="28"/>
        </w:rPr>
      </w:pPr>
      <w:r>
        <w:rPr>
          <w:b/>
          <w:bCs/>
          <w:sz w:val="28"/>
          <w:szCs w:val="28"/>
        </w:rPr>
        <w:t xml:space="preserve">Тема 4. Россия и страны мира в XVI–XVII вв. </w:t>
      </w:r>
    </w:p>
    <w:p>
      <w:pPr>
        <w:pStyle w:val="Normal"/>
        <w:jc w:val="both"/>
        <w:rPr>
          <w:bCs/>
          <w:sz w:val="28"/>
          <w:szCs w:val="28"/>
        </w:rPr>
      </w:pPr>
      <w:r>
        <w:rPr>
          <w:bCs/>
          <w:sz w:val="28"/>
          <w:szCs w:val="28"/>
        </w:rPr>
        <w:t xml:space="preserve">Укрепление великокняжеской власти. </w:t>
      </w:r>
      <w:r>
        <w:rPr>
          <w:sz w:val="28"/>
          <w:szCs w:val="28"/>
        </w:rPr>
        <w:t xml:space="preserve">Ликвидация удельной системы. </w:t>
      </w:r>
      <w:r>
        <w:rPr>
          <w:bCs/>
          <w:sz w:val="28"/>
          <w:szCs w:val="28"/>
        </w:rPr>
        <w:t xml:space="preserve">Боярская Дума. Приказы. </w:t>
      </w:r>
      <w:r>
        <w:rPr>
          <w:sz w:val="28"/>
          <w:szCs w:val="28"/>
        </w:rPr>
        <w:t>Иван IV, п</w:t>
      </w:r>
      <w:r>
        <w:rPr>
          <w:bCs/>
          <w:sz w:val="28"/>
          <w:szCs w:val="28"/>
        </w:rPr>
        <w:t xml:space="preserve">ринятие им царского титула. «Избранная Рада». </w:t>
      </w:r>
      <w:r>
        <w:rPr>
          <w:sz w:val="28"/>
          <w:szCs w:val="28"/>
        </w:rPr>
        <w:t xml:space="preserve">Реформы местного и центрального управления. </w:t>
      </w:r>
      <w:r>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Pr>
          <w:sz w:val="28"/>
          <w:szCs w:val="28"/>
        </w:rPr>
        <w:t xml:space="preserve">Опричнина. </w:t>
      </w:r>
      <w:r>
        <w:rPr>
          <w:bCs/>
          <w:sz w:val="28"/>
          <w:szCs w:val="28"/>
        </w:rPr>
        <w:t>Ливонская война. Закрепощение крестьян. Русь и Европа. Великие географические открытия</w:t>
      </w:r>
      <w:r>
        <w:rPr>
          <w:bCs/>
          <w:iCs/>
          <w:sz w:val="28"/>
          <w:szCs w:val="28"/>
        </w:rPr>
        <w:t>.</w:t>
      </w:r>
      <w:r>
        <w:rPr>
          <w:bCs/>
          <w:sz w:val="28"/>
          <w:szCs w:val="28"/>
        </w:rPr>
        <w:t xml:space="preserve"> Становление капиталистических форм хозяйства в Западной Европе. Реформация и контрреформация. </w:t>
      </w:r>
      <w:r>
        <w:rPr>
          <w:sz w:val="28"/>
          <w:szCs w:val="28"/>
        </w:rPr>
        <w:t xml:space="preserve">Россия на рубеже XVI–XVII вв. </w:t>
      </w:r>
      <w:r>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Pr>
          <w:sz w:val="28"/>
          <w:szCs w:val="28"/>
        </w:rPr>
        <w:t xml:space="preserve">Восстановление народного хозяйства после Смуты. </w:t>
      </w:r>
      <w:r>
        <w:rPr>
          <w:bCs/>
          <w:sz w:val="28"/>
          <w:szCs w:val="28"/>
        </w:rPr>
        <w:t xml:space="preserve">Складывание единого внутреннего рынка, рост внешней торговли. Соборное уложение (1649). Усиление абсолютистских тенденций. Окончательное юридическое закрепощение крестьян. </w:t>
      </w:r>
      <w:r>
        <w:rPr>
          <w:sz w:val="28"/>
          <w:szCs w:val="28"/>
        </w:rPr>
        <w:t xml:space="preserve">Церковный раскол. Царь </w:t>
      </w:r>
      <w:r>
        <w:rPr>
          <w:bCs/>
          <w:sz w:val="28"/>
          <w:szCs w:val="28"/>
        </w:rPr>
        <w:t xml:space="preserve">Федор Алексеевич, вопрос о «вестернизации» России. Страны Европы и Азии. Достижения стран Западной Европы в сфере науки и искусства. </w:t>
      </w:r>
    </w:p>
    <w:p>
      <w:pPr>
        <w:pStyle w:val="Normal"/>
        <w:rPr>
          <w:bCs/>
        </w:rPr>
      </w:pPr>
      <w:r>
        <w:rPr>
          <w:bCs/>
        </w:rPr>
      </w:r>
    </w:p>
    <w:p>
      <w:pPr>
        <w:pStyle w:val="Normal"/>
        <w:jc w:val="both"/>
        <w:rPr>
          <w:sz w:val="28"/>
          <w:szCs w:val="28"/>
        </w:rPr>
      </w:pPr>
      <w:r>
        <w:rPr>
          <w:b/>
          <w:bCs/>
          <w:sz w:val="28"/>
          <w:szCs w:val="28"/>
        </w:rPr>
        <w:t>Тема 5. Россия в XVIII в</w:t>
      </w:r>
      <w:r>
        <w:rPr>
          <w:sz w:val="28"/>
          <w:szCs w:val="28"/>
        </w:rPr>
        <w:t xml:space="preserve">. </w:t>
      </w:r>
    </w:p>
    <w:p>
      <w:pPr>
        <w:pStyle w:val="Normal"/>
        <w:spacing w:before="0" w:after="0"/>
        <w:contextualSpacing/>
        <w:jc w:val="both"/>
        <w:rPr>
          <w:bCs/>
          <w:sz w:val="28"/>
          <w:szCs w:val="28"/>
          <w:lang w:eastAsia="en-US" w:bidi="en-US"/>
        </w:rPr>
      </w:pPr>
      <w:r>
        <w:rPr>
          <w:sz w:val="28"/>
          <w:szCs w:val="28"/>
        </w:rPr>
        <w:t xml:space="preserve">Реформы Петра I, цели, методы, результаты. </w:t>
      </w:r>
      <w:r>
        <w:rPr>
          <w:bCs/>
          <w:sz w:val="28"/>
          <w:szCs w:val="28"/>
          <w:lang w:eastAsia="en-US" w:bidi="en-US"/>
        </w:rPr>
        <w:t xml:space="preserve">Сенат. Синод. Коллегии. Становление регулярного государства. Самоуправление в городах. </w:t>
      </w:r>
      <w:r>
        <w:rPr>
          <w:sz w:val="28"/>
          <w:szCs w:val="28"/>
        </w:rPr>
        <w:t xml:space="preserve">Табель о рангах. Указ о единонаследии. </w:t>
      </w:r>
      <w:r>
        <w:rPr>
          <w:bCs/>
          <w:sz w:val="28"/>
          <w:szCs w:val="28"/>
          <w:lang w:eastAsia="en-US" w:bidi="en-US"/>
        </w:rPr>
        <w:t xml:space="preserve">Развитие промышленности и торговли. Подушная подать. Денежная реформа. </w:t>
      </w:r>
      <w:r>
        <w:rPr>
          <w:sz w:val="28"/>
          <w:szCs w:val="28"/>
        </w:rPr>
        <w:t xml:space="preserve">Регулярная армия и флот. </w:t>
      </w:r>
      <w:r>
        <w:rPr>
          <w:bCs/>
          <w:sz w:val="28"/>
          <w:szCs w:val="28"/>
          <w:lang w:eastAsia="en-US" w:bidi="en-US"/>
        </w:rPr>
        <w:t xml:space="preserve">Сопротивление реформам. Внешняя политика Петра </w:t>
      </w:r>
      <w:r>
        <w:rPr>
          <w:bCs/>
          <w:sz w:val="28"/>
          <w:szCs w:val="28"/>
          <w:lang w:val="en-US" w:eastAsia="en-US" w:bidi="en-US"/>
        </w:rPr>
        <w:t>I</w:t>
      </w:r>
      <w:r>
        <w:rPr>
          <w:bCs/>
          <w:sz w:val="28"/>
          <w:szCs w:val="28"/>
          <w:lang w:eastAsia="en-US" w:bidi="en-US"/>
        </w:rPr>
        <w:t xml:space="preserve">. Северная война. </w:t>
      </w:r>
      <w:r>
        <w:rPr>
          <w:sz w:val="28"/>
          <w:szCs w:val="28"/>
        </w:rPr>
        <w:t xml:space="preserve">Признание России в качестве империи. </w:t>
      </w:r>
      <w:r>
        <w:rPr>
          <w:bCs/>
          <w:sz w:val="28"/>
          <w:szCs w:val="28"/>
          <w:lang w:eastAsia="en-US" w:bidi="en-US"/>
        </w:rPr>
        <w:t xml:space="preserve">Эпоха «дворцовых переворотов». </w:t>
      </w:r>
      <w:r>
        <w:rPr>
          <w:sz w:val="28"/>
          <w:szCs w:val="28"/>
        </w:rPr>
        <w:t xml:space="preserve">Анна Иоанновна. Бироновщина. </w:t>
      </w:r>
      <w:r>
        <w:rPr>
          <w:bCs/>
          <w:sz w:val="28"/>
          <w:szCs w:val="28"/>
          <w:lang w:eastAsia="en-US" w:bidi="en-US"/>
        </w:rPr>
        <w:t>Фаворитизм.</w:t>
      </w:r>
      <w:r>
        <w:rPr>
          <w:sz w:val="28"/>
          <w:szCs w:val="28"/>
        </w:rPr>
        <w:t xml:space="preserve"> Елизавета Петровна. </w:t>
      </w:r>
      <w:r>
        <w:rPr>
          <w:bCs/>
          <w:sz w:val="28"/>
          <w:szCs w:val="28"/>
          <w:lang w:eastAsia="en-US" w:bidi="en-US"/>
        </w:rPr>
        <w:t xml:space="preserve">Первые банки. Россия в Семилетней войне. Петр III. Екатерина II. </w:t>
      </w:r>
      <w:r>
        <w:rPr>
          <w:sz w:val="28"/>
          <w:szCs w:val="28"/>
        </w:rPr>
        <w:t xml:space="preserve">«Просвещенный абсолютизм». </w:t>
      </w:r>
      <w:r>
        <w:rPr>
          <w:bCs/>
          <w:sz w:val="28"/>
          <w:szCs w:val="28"/>
          <w:lang w:eastAsia="en-US" w:bidi="en-US"/>
        </w:rPr>
        <w:t xml:space="preserve">Дворянство как господствующее служилое сословие. Купечество. Духовенство. Крестьянство. Крепостное право. Начало бумажного обращения. Государство и церковь. Принципы религиозной терпимости. Иммиграция в Россию выходцев из стран Европы. </w:t>
      </w:r>
      <w:r>
        <w:rPr>
          <w:sz w:val="28"/>
          <w:szCs w:val="28"/>
        </w:rPr>
        <w:t xml:space="preserve">Страны мира в </w:t>
      </w:r>
      <w:r>
        <w:rPr>
          <w:bCs/>
          <w:sz w:val="28"/>
          <w:szCs w:val="28"/>
          <w:lang w:val="en-US" w:eastAsia="en-US" w:bidi="en-US"/>
        </w:rPr>
        <w:t>XVIII</w:t>
      </w:r>
      <w:r>
        <w:rPr>
          <w:bCs/>
          <w:sz w:val="28"/>
          <w:szCs w:val="28"/>
          <w:lang w:eastAsia="en-US" w:bidi="en-US"/>
        </w:rPr>
        <w:t> в.</w:t>
      </w:r>
      <w:r>
        <w:rPr>
          <w:sz w:val="28"/>
          <w:szCs w:val="28"/>
        </w:rPr>
        <w:t>, начало индустриальной эры.</w:t>
      </w:r>
      <w:r>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Pr>
          <w:sz w:val="28"/>
          <w:szCs w:val="28"/>
        </w:rPr>
        <w:t xml:space="preserve">Павел I, его внутренняя и внешняя политика. </w:t>
      </w:r>
    </w:p>
    <w:p>
      <w:pPr>
        <w:pStyle w:val="Normal"/>
        <w:jc w:val="both"/>
        <w:rPr>
          <w:sz w:val="28"/>
          <w:szCs w:val="28"/>
        </w:rPr>
      </w:pPr>
      <w:r>
        <w:rPr>
          <w:sz w:val="28"/>
          <w:szCs w:val="28"/>
        </w:rPr>
      </w:r>
    </w:p>
    <w:p>
      <w:pPr>
        <w:pStyle w:val="Normal"/>
        <w:jc w:val="both"/>
        <w:rPr>
          <w:bCs/>
          <w:sz w:val="28"/>
          <w:szCs w:val="28"/>
        </w:rPr>
      </w:pPr>
      <w:r>
        <w:rPr>
          <w:b/>
          <w:bCs/>
          <w:sz w:val="28"/>
          <w:szCs w:val="28"/>
        </w:rPr>
        <w:t>Тема 6. Российская империя в XIX — начале XX вв</w:t>
      </w:r>
      <w:r>
        <w:rPr>
          <w:sz w:val="28"/>
          <w:szCs w:val="28"/>
        </w:rPr>
        <w:t xml:space="preserve">. </w:t>
      </w:r>
    </w:p>
    <w:p>
      <w:pPr>
        <w:pStyle w:val="Normal"/>
        <w:spacing w:before="0" w:after="0"/>
        <w:contextualSpacing/>
        <w:jc w:val="both"/>
        <w:rPr>
          <w:bCs/>
          <w:sz w:val="28"/>
          <w:szCs w:val="28"/>
          <w:lang w:eastAsia="en-US" w:bidi="en-US"/>
        </w:rPr>
      </w:pPr>
      <w:r>
        <w:rPr>
          <w:bCs/>
          <w:sz w:val="28"/>
          <w:szCs w:val="28"/>
          <w:lang w:eastAsia="en-US" w:bidi="en-US"/>
        </w:rPr>
        <w:t xml:space="preserve">Александр </w:t>
      </w:r>
      <w:r>
        <w:rPr>
          <w:bCs/>
          <w:sz w:val="28"/>
          <w:szCs w:val="28"/>
          <w:lang w:val="en-US" w:eastAsia="en-US" w:bidi="en-US"/>
        </w:rPr>
        <w:t>I</w:t>
      </w:r>
      <w:r>
        <w:rPr>
          <w:bCs/>
          <w:sz w:val="28"/>
          <w:szCs w:val="28"/>
          <w:lang w:eastAsia="en-US" w:bidi="en-US"/>
        </w:rPr>
        <w:t xml:space="preserve">. «Негласный комитет». «Непременный совет». Министерства. Государственный совет. Отечественная война 1812 г. Декабристы. Николай </w:t>
      </w:r>
      <w:r>
        <w:rPr>
          <w:bCs/>
          <w:sz w:val="28"/>
          <w:szCs w:val="28"/>
          <w:lang w:val="en-US" w:eastAsia="en-US" w:bidi="en-US"/>
        </w:rPr>
        <w:t>I</w:t>
      </w:r>
      <w:r>
        <w:rPr>
          <w:bCs/>
          <w:sz w:val="28"/>
          <w:szCs w:val="28"/>
          <w:lang w:eastAsia="en-US" w:bidi="en-US"/>
        </w:rPr>
        <w:t xml:space="preserve">. Концепция «самодержавия, православия, народности» как государственная идеология. Славянофильство и западничество. «Русский социализм». Крымская война. Александр </w:t>
      </w:r>
      <w:r>
        <w:rPr>
          <w:bCs/>
          <w:sz w:val="28"/>
          <w:szCs w:val="28"/>
          <w:lang w:val="en-US" w:eastAsia="en-US" w:bidi="en-US"/>
        </w:rPr>
        <w:t>II</w:t>
      </w:r>
      <w:r>
        <w:rPr>
          <w:bCs/>
          <w:sz w:val="28"/>
          <w:szCs w:val="28"/>
          <w:lang w:eastAsia="en-US" w:bidi="en-US"/>
        </w:rPr>
        <w:t xml:space="preserve">. Великие реформы, </w:t>
      </w:r>
      <w:r>
        <w:rPr>
          <w:sz w:val="28"/>
          <w:szCs w:val="28"/>
        </w:rPr>
        <w:t>цели, методы, результаты</w:t>
      </w:r>
      <w:r>
        <w:rPr>
          <w:bCs/>
          <w:sz w:val="28"/>
          <w:szCs w:val="28"/>
          <w:lang w:eastAsia="en-US" w:bidi="en-US"/>
        </w:rPr>
        <w:t xml:space="preserve">. 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Pr>
          <w:sz w:val="28"/>
          <w:szCs w:val="28"/>
        </w:rPr>
        <w:t>развитие России. Либерализм. Консерватизм. Нигилизм. Народничество. Революционный террор.</w:t>
      </w:r>
      <w:r>
        <w:rPr>
          <w:bCs/>
          <w:sz w:val="28"/>
          <w:szCs w:val="28"/>
          <w:lang w:eastAsia="en-US" w:bidi="en-US"/>
        </w:rPr>
        <w:t xml:space="preserve"> Александр </w:t>
      </w:r>
      <w:r>
        <w:rPr>
          <w:bCs/>
          <w:sz w:val="28"/>
          <w:szCs w:val="28"/>
          <w:lang w:val="en-US" w:eastAsia="en-US" w:bidi="en-US"/>
        </w:rPr>
        <w:t>III</w:t>
      </w:r>
      <w:r>
        <w:rPr>
          <w:bCs/>
          <w:sz w:val="28"/>
          <w:szCs w:val="28"/>
          <w:lang w:eastAsia="en-US" w:bidi="en-US"/>
        </w:rPr>
        <w:t xml:space="preserve">, реформы и контрреформы. </w:t>
      </w:r>
      <w:r>
        <w:rPr>
          <w:sz w:val="28"/>
          <w:szCs w:val="28"/>
        </w:rPr>
        <w:t xml:space="preserve">Николай II. </w:t>
      </w:r>
      <w:r>
        <w:rPr>
          <w:bCs/>
          <w:sz w:val="28"/>
          <w:szCs w:val="28"/>
          <w:lang w:eastAsia="en-US" w:bidi="en-US"/>
        </w:rPr>
        <w:t>Экономический рост</w:t>
      </w:r>
      <w:r>
        <w:rPr>
          <w:bCs/>
          <w:sz w:val="28"/>
          <w:szCs w:val="28"/>
          <w:lang w:eastAsia="en-US" w:bidi="he-IL"/>
        </w:rPr>
        <w:t>.</w:t>
      </w:r>
      <w:r>
        <w:rPr>
          <w:bCs/>
          <w:sz w:val="28"/>
          <w:szCs w:val="28"/>
          <w:lang w:eastAsia="en-US" w:bidi="en-US"/>
        </w:rPr>
        <w:t xml:space="preserve"> Реформа С.Ю. Витте, введение золотого</w:t>
      </w:r>
      <w:r>
        <w:rPr>
          <w:bCs/>
          <w:lang w:eastAsia="en-US" w:bidi="en-US"/>
        </w:rPr>
        <w:t xml:space="preserve"> рубля. </w:t>
      </w:r>
      <w:r>
        <w:rPr>
          <w:rFonts w:eastAsia="Calibri"/>
          <w:bCs/>
          <w:sz w:val="28"/>
          <w:szCs w:val="28"/>
          <w:lang w:eastAsia="en-US"/>
        </w:rPr>
        <w:t>Аграрная реформа Столыпина</w:t>
      </w:r>
      <w:r>
        <w:rPr>
          <w:rFonts w:eastAsia="Calibri"/>
          <w:bCs/>
          <w:sz w:val="28"/>
          <w:szCs w:val="28"/>
          <w:lang w:eastAsia="en-US" w:bidi="he-IL"/>
        </w:rPr>
        <w:t xml:space="preserve">. </w:t>
      </w:r>
      <w:r>
        <w:rPr>
          <w:rFonts w:eastAsia="Calibri"/>
          <w:bCs/>
          <w:sz w:val="28"/>
          <w:szCs w:val="28"/>
          <w:lang w:eastAsia="en-US"/>
        </w:rPr>
        <w:t>Первая русская революция. Многопартийность. Государственная</w:t>
      </w:r>
      <w:r>
        <w:rPr>
          <w:rFonts w:eastAsia="Calibri"/>
          <w:bCs/>
          <w:sz w:val="28"/>
          <w:szCs w:val="28"/>
          <w:lang w:eastAsia="en-US" w:bidi="he-IL"/>
        </w:rPr>
        <w:t xml:space="preserve"> Дума</w:t>
      </w:r>
      <w:r>
        <w:rPr>
          <w:sz w:val="28"/>
          <w:szCs w:val="28"/>
        </w:rPr>
        <w:t>.</w:t>
      </w:r>
      <w:r>
        <w:rPr>
          <w:rFonts w:eastAsia="Calibri"/>
          <w:bCs/>
          <w:sz w:val="28"/>
          <w:szCs w:val="28"/>
          <w:lang w:eastAsia="en-US" w:bidi="he-IL"/>
        </w:rPr>
        <w:t xml:space="preserve"> Россия в системе международных отношений. </w:t>
      </w:r>
      <w:r>
        <w:rPr>
          <w:rFonts w:eastAsia="Calibri"/>
          <w:bCs/>
          <w:sz w:val="28"/>
          <w:szCs w:val="28"/>
          <w:lang w:eastAsia="en-US"/>
        </w:rPr>
        <w:t>Русско-японская война.</w:t>
      </w:r>
      <w:r>
        <w:rPr>
          <w:sz w:val="28"/>
          <w:szCs w:val="28"/>
        </w:rPr>
        <w:t xml:space="preserve"> </w:t>
      </w:r>
      <w:r>
        <w:rPr>
          <w:rFonts w:eastAsia="Calibri"/>
          <w:bCs/>
          <w:sz w:val="28"/>
          <w:szCs w:val="28"/>
          <w:lang w:eastAsia="en-US"/>
        </w:rPr>
        <w:t>Первая мировая война.</w:t>
      </w:r>
      <w:r>
        <w:rPr>
          <w:bCs/>
          <w:sz w:val="28"/>
          <w:szCs w:val="28"/>
          <w:lang w:eastAsia="en-US" w:bidi="en-US"/>
        </w:rPr>
        <w:t xml:space="preserve"> </w:t>
      </w:r>
      <w:r>
        <w:rPr>
          <w:sz w:val="28"/>
          <w:szCs w:val="28"/>
        </w:rPr>
        <w:t xml:space="preserve">Великая российская революция (1917–1922). </w:t>
      </w:r>
      <w:r>
        <w:rPr>
          <w:bCs/>
          <w:sz w:val="28"/>
          <w:szCs w:val="28"/>
          <w:lang w:eastAsia="en-US" w:bidi="en-US"/>
        </w:rPr>
        <w:t>Падение Российской империи. Временное правительство. Петросовет. Захват власти большевиками.</w:t>
      </w:r>
    </w:p>
    <w:p>
      <w:pPr>
        <w:pStyle w:val="Normal"/>
        <w:jc w:val="both"/>
        <w:rPr>
          <w:sz w:val="28"/>
          <w:szCs w:val="28"/>
        </w:rPr>
      </w:pPr>
      <w:r>
        <w:rPr>
          <w:sz w:val="28"/>
          <w:szCs w:val="28"/>
        </w:rPr>
      </w:r>
    </w:p>
    <w:p>
      <w:pPr>
        <w:pStyle w:val="Normal"/>
        <w:jc w:val="both"/>
        <w:rPr>
          <w:bCs/>
          <w:sz w:val="28"/>
          <w:szCs w:val="28"/>
        </w:rPr>
      </w:pPr>
      <w:r>
        <w:rPr>
          <w:b/>
          <w:bCs/>
          <w:sz w:val="28"/>
          <w:szCs w:val="28"/>
        </w:rPr>
        <w:t xml:space="preserve">Тема 7. Россия и СССР в советскую эпоху (1917–1991) </w:t>
      </w:r>
    </w:p>
    <w:p>
      <w:pPr>
        <w:pStyle w:val="Normal"/>
        <w:jc w:val="both"/>
        <w:rPr>
          <w:bCs/>
          <w:sz w:val="28"/>
          <w:szCs w:val="28"/>
          <w:lang w:eastAsia="en-US" w:bidi="en-US"/>
        </w:rPr>
      </w:pPr>
      <w:r>
        <w:rPr>
          <w:sz w:val="28"/>
          <w:szCs w:val="28"/>
        </w:rPr>
        <w:t xml:space="preserve">Мероприятия правительства большевиков. </w:t>
      </w:r>
      <w:r>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Однопартийность. Гражданская война. </w:t>
      </w:r>
      <w:r>
        <w:rPr>
          <w:sz w:val="28"/>
          <w:szCs w:val="28"/>
        </w:rPr>
        <w:t>«Военный коммунизм»</w:t>
      </w:r>
      <w:r>
        <w:rPr>
          <w:bCs/>
          <w:sz w:val="28"/>
          <w:szCs w:val="28"/>
          <w:lang w:eastAsia="en-US" w:bidi="en-US"/>
        </w:rPr>
        <w:t>. Н</w:t>
      </w:r>
      <w:r>
        <w:rPr>
          <w:bCs/>
          <w:sz w:val="28"/>
          <w:szCs w:val="28"/>
          <w:shd w:fill="FFFFFF" w:val="clear"/>
        </w:rPr>
        <w:t xml:space="preserve">овая экономическая политика (НЭП). </w:t>
      </w:r>
      <w:r>
        <w:rPr>
          <w:bCs/>
          <w:sz w:val="28"/>
          <w:szCs w:val="28"/>
          <w:lang w:eastAsia="en-US" w:bidi="en-US"/>
        </w:rPr>
        <w:t xml:space="preserve">Создание СССР. Формирование директивно-плановой милитаризированной экономики. </w:t>
      </w:r>
      <w:r>
        <w:rPr>
          <w:sz w:val="28"/>
          <w:szCs w:val="28"/>
        </w:rPr>
        <w:t>Индустриализация</w:t>
      </w:r>
      <w:r>
        <w:rPr>
          <w:bCs/>
          <w:sz w:val="28"/>
          <w:szCs w:val="28"/>
          <w:lang w:eastAsia="en-US" w:bidi="en-US"/>
        </w:rPr>
        <w:t xml:space="preserve">. </w:t>
      </w:r>
      <w:r>
        <w:rPr>
          <w:sz w:val="28"/>
          <w:szCs w:val="28"/>
        </w:rPr>
        <w:t>Коллективизация.</w:t>
      </w:r>
      <w:r>
        <w:rPr>
          <w:bCs/>
          <w:sz w:val="28"/>
          <w:szCs w:val="28"/>
          <w:lang w:eastAsia="en-US" w:bidi="en-US"/>
        </w:rPr>
        <w:t xml:space="preserve"> </w:t>
      </w:r>
      <w:r>
        <w:rPr>
          <w:sz w:val="28"/>
          <w:szCs w:val="28"/>
        </w:rPr>
        <w:t xml:space="preserve">Культурная революция. </w:t>
      </w:r>
      <w:r>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Pr>
          <w:sz w:val="28"/>
          <w:szCs w:val="28"/>
        </w:rPr>
        <w:t xml:space="preserve">Политическое репрессии. </w:t>
      </w:r>
      <w:r>
        <w:rPr>
          <w:bCs/>
          <w:sz w:val="28"/>
          <w:szCs w:val="28"/>
          <w:lang w:eastAsia="en-US" w:bidi="en-US"/>
        </w:rPr>
        <w:t xml:space="preserve">Советско-германский договор 1939 г. </w:t>
      </w:r>
      <w:r>
        <w:rPr>
          <w:sz w:val="28"/>
          <w:szCs w:val="28"/>
        </w:rPr>
        <w:t>Вторая мировая война, причины, масштабы. Великая Отечественная война, этапы, важнейшие сражения, экономика</w:t>
      </w:r>
      <w:r>
        <w:rPr>
          <w:bCs/>
          <w:sz w:val="28"/>
          <w:szCs w:val="28"/>
          <w:lang w:eastAsia="en-US" w:bidi="en-US"/>
        </w:rPr>
        <w:t>. Антигитлеровская коалиция. Капитуляция Германии. Капитуляция Японии. Итоги Великой Отечественной и Второй мировой войны. Послевоенное восстановление экономики. «Поздний сталинизм». Н.С. Хрущев. «Оттепель». Освоение целины. Жилищное строительство. Начало освоения космоса. Л.И. Брежнев. «Застой». ВПК.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М.С. Горбачев. «Перестройка». Кооперативное движение. 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 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pPr>
        <w:pStyle w:val="Normal"/>
        <w:jc w:val="both"/>
        <w:rPr>
          <w:bCs/>
          <w:sz w:val="28"/>
          <w:szCs w:val="28"/>
          <w:lang w:eastAsia="en-US" w:bidi="en-US"/>
        </w:rPr>
      </w:pPr>
      <w:r>
        <w:rPr>
          <w:bCs/>
          <w:sz w:val="28"/>
          <w:szCs w:val="28"/>
          <w:lang w:eastAsia="en-US" w:bidi="en-US"/>
        </w:rPr>
      </w:r>
    </w:p>
    <w:p>
      <w:pPr>
        <w:pStyle w:val="Normal"/>
        <w:jc w:val="both"/>
        <w:rPr>
          <w:b/>
          <w:b/>
          <w:bCs/>
          <w:sz w:val="28"/>
          <w:szCs w:val="28"/>
        </w:rPr>
      </w:pPr>
      <w:r>
        <w:rPr>
          <w:b/>
          <w:bCs/>
          <w:sz w:val="28"/>
          <w:szCs w:val="28"/>
        </w:rPr>
        <w:t>Тема 8. Современная Российская Федерация (1991–2022)</w:t>
      </w:r>
    </w:p>
    <w:p>
      <w:pPr>
        <w:pStyle w:val="Normal"/>
        <w:jc w:val="both"/>
        <w:rPr>
          <w:bCs/>
          <w:sz w:val="28"/>
          <w:szCs w:val="28"/>
          <w:lang w:eastAsia="en-US" w:bidi="en-US"/>
        </w:rPr>
      </w:pPr>
      <w:r>
        <w:rPr>
          <w:sz w:val="28"/>
          <w:szCs w:val="28"/>
        </w:rPr>
        <w:t>Россия в 1990-е гг.</w:t>
      </w:r>
      <w:r>
        <w:rPr>
          <w:bCs/>
          <w:sz w:val="28"/>
          <w:szCs w:val="28"/>
          <w:lang w:eastAsia="en-US" w:bidi="en-US"/>
        </w:rPr>
        <w:t xml:space="preserve"> Формирование рыночной экономики</w:t>
      </w:r>
      <w:r>
        <w:rPr>
          <w:bCs/>
          <w:sz w:val="28"/>
          <w:szCs w:val="28"/>
        </w:rPr>
        <w:t xml:space="preserve">. </w:t>
      </w:r>
      <w:r>
        <w:rPr>
          <w:bCs/>
          <w:sz w:val="28"/>
          <w:szCs w:val="28"/>
          <w:lang w:eastAsia="en-US" w:bidi="en-US"/>
        </w:rPr>
        <w:t>Многопартийность. Б.Н. Ельцин. Р</w:t>
      </w:r>
      <w:r>
        <w:rPr>
          <w:bCs/>
          <w:sz w:val="28"/>
          <w:szCs w:val="28"/>
        </w:rPr>
        <w:t xml:space="preserve">оссия как правопреемница СССР на международной арене, размещение ядерного потенциала СССР на территории РФ. В.В. Путин. </w:t>
      </w:r>
      <w:r>
        <w:rPr>
          <w:bCs/>
          <w:sz w:val="28"/>
          <w:szCs w:val="28"/>
          <w:lang w:eastAsia="en-US" w:bidi="en-US"/>
        </w:rPr>
        <w:t>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многовекторной внешней политики.</w:t>
      </w:r>
    </w:p>
    <w:p>
      <w:pPr>
        <w:pStyle w:val="Normal"/>
        <w:jc w:val="both"/>
        <w:rPr>
          <w:b/>
          <w:b/>
          <w:sz w:val="28"/>
          <w:szCs w:val="28"/>
        </w:rPr>
      </w:pPr>
      <w:r>
        <w:rPr>
          <w:b/>
          <w:sz w:val="28"/>
          <w:szCs w:val="28"/>
        </w:rPr>
      </w:r>
    </w:p>
    <w:p>
      <w:pPr>
        <w:pStyle w:val="Normal"/>
        <w:jc w:val="both"/>
        <w:rPr>
          <w:bCs/>
          <w:sz w:val="28"/>
          <w:szCs w:val="28"/>
        </w:rPr>
      </w:pPr>
      <w:r>
        <w:rPr>
          <w:b/>
          <w:sz w:val="28"/>
          <w:szCs w:val="28"/>
        </w:rPr>
        <w:t xml:space="preserve">Тема 9. Концепции исторического развития </w:t>
      </w:r>
    </w:p>
    <w:p>
      <w:pPr>
        <w:pStyle w:val="Normal"/>
        <w:jc w:val="both"/>
        <w:rPr>
          <w:sz w:val="28"/>
          <w:szCs w:val="28"/>
        </w:rPr>
      </w:pPr>
      <w:r>
        <w:rPr>
          <w:sz w:val="28"/>
          <w:szCs w:val="28"/>
        </w:rPr>
        <w:t>Материалистический и идеалистический принципы понимания истории. Принципы объективного и субъективного идеализма. Формационный подход к истории. Концепция общественно-экономических формаций. Теории цивилизаций. Глобально-стадиальный подход к истории. Стадиально-цивилизационный подход. Локально-цивилизационный подход. Мир-системный подход. Синергетическая концепция в истории. Идеи исторической причинности (детерминизма). Эвристические возможности и ограничения исторического прогнозирования. Проблема закономерного и случайного в историческом процессе.</w:t>
      </w:r>
      <w:bookmarkStart w:id="12" w:name="_Hlk134546668"/>
      <w:bookmarkEnd w:id="12"/>
    </w:p>
    <w:p>
      <w:pPr>
        <w:pStyle w:val="Normal"/>
        <w:jc w:val="both"/>
        <w:rPr>
          <w:b/>
          <w:b/>
          <w:bCs/>
          <w:sz w:val="28"/>
          <w:szCs w:val="28"/>
        </w:rPr>
      </w:pPr>
      <w:r>
        <w:rPr>
          <w:b/>
          <w:bCs/>
          <w:sz w:val="28"/>
          <w:szCs w:val="28"/>
        </w:rPr>
      </w:r>
    </w:p>
    <w:p>
      <w:pPr>
        <w:pStyle w:val="Normal"/>
        <w:jc w:val="both"/>
        <w:rPr>
          <w:sz w:val="28"/>
          <w:szCs w:val="28"/>
        </w:rPr>
      </w:pPr>
      <w:r>
        <w:rPr>
          <w:b/>
          <w:bCs/>
          <w:sz w:val="28"/>
          <w:szCs w:val="28"/>
        </w:rPr>
        <w:t xml:space="preserve">Тема 10. Историография истории России. Исторические источники и методы исторического исследования </w:t>
      </w:r>
    </w:p>
    <w:p>
      <w:pPr>
        <w:pStyle w:val="Normal"/>
        <w:jc w:val="both"/>
        <w:rPr>
          <w:sz w:val="28"/>
          <w:szCs w:val="28"/>
        </w:rPr>
      </w:pPr>
      <w:bookmarkStart w:id="13" w:name="_Hlk134294249"/>
      <w:r>
        <w:rPr>
          <w:sz w:val="28"/>
          <w:szCs w:val="28"/>
        </w:rPr>
        <w:t xml:space="preserve">Этапы становления исторической науки в России. Летописание. Развитие российской исторической мысли в </w:t>
      </w:r>
      <w:r>
        <w:rPr>
          <w:sz w:val="28"/>
          <w:szCs w:val="28"/>
          <w:lang w:val="en-US"/>
        </w:rPr>
        <w:t>XVIII</w:t>
      </w:r>
      <w:r>
        <w:rPr>
          <w:sz w:val="28"/>
          <w:szCs w:val="28"/>
        </w:rPr>
        <w:t xml:space="preserve">, </w:t>
      </w:r>
      <w:r>
        <w:rPr>
          <w:sz w:val="28"/>
          <w:szCs w:val="28"/>
          <w:lang w:val="en-US"/>
        </w:rPr>
        <w:t>XIX</w:t>
      </w:r>
      <w:r>
        <w:rPr>
          <w:sz w:val="28"/>
          <w:szCs w:val="28"/>
        </w:rPr>
        <w:t xml:space="preserve">, </w:t>
      </w:r>
      <w:r>
        <w:rPr>
          <w:sz w:val="28"/>
          <w:szCs w:val="28"/>
          <w:lang w:val="en-US"/>
        </w:rPr>
        <w:t>XX</w:t>
      </w:r>
      <w:r>
        <w:rPr>
          <w:sz w:val="28"/>
          <w:szCs w:val="28"/>
        </w:rPr>
        <w:t xml:space="preserve">, начале </w:t>
      </w:r>
      <w:r>
        <w:rPr>
          <w:sz w:val="28"/>
          <w:szCs w:val="28"/>
          <w:lang w:val="en-US"/>
        </w:rPr>
        <w:t>XXI</w:t>
      </w:r>
      <w:r>
        <w:rPr>
          <w:sz w:val="28"/>
          <w:szCs w:val="28"/>
        </w:rPr>
        <w:t xml:space="preserve"> вв., особенности каждого этапа, выдающиеся историки, направления исследований. Актуальные вопросы и </w:t>
      </w:r>
      <w:r>
        <w:rPr>
          <w:rFonts w:eastAsia="Calibri"/>
          <w:iCs/>
          <w:sz w:val="28"/>
          <w:szCs w:val="28"/>
          <w:lang w:eastAsia="en-US"/>
        </w:rPr>
        <w:t xml:space="preserve">дискуссии в отечественной </w:t>
      </w:r>
      <w:r>
        <w:rPr>
          <w:sz w:val="28"/>
          <w:szCs w:val="28"/>
        </w:rPr>
        <w:t>исторической науке. Проблема оценки деятелей отечественной и мировой истории. Проблема оценки событий мировой и отечественной истории, их необходимости и целесообразности. Проблема факторов исторического развития. Источниковедение как наука. Способы и формы получения, анализа, хранения и распространения исторической информации. Исторические источники, их виды и специфика. Проблема достоверности исторических источников. Традиционные и новейшие методы исторического анализа. Понятие больших данных в истории. Традиционные и новейшие методы исторического анализа. Историческая информатика.</w:t>
      </w:r>
    </w:p>
    <w:p>
      <w:pPr>
        <w:pStyle w:val="Normal"/>
        <w:jc w:val="both"/>
        <w:rPr>
          <w:b/>
          <w:b/>
          <w:bCs/>
          <w:color w:val="00B050"/>
          <w:sz w:val="28"/>
          <w:szCs w:val="28"/>
        </w:rPr>
      </w:pPr>
      <w:r>
        <w:rPr>
          <w:b/>
          <w:bCs/>
          <w:color w:val="00B050"/>
          <w:sz w:val="28"/>
          <w:szCs w:val="28"/>
        </w:rPr>
      </w:r>
    </w:p>
    <w:p>
      <w:pPr>
        <w:pStyle w:val="Normal"/>
        <w:jc w:val="both"/>
        <w:rPr>
          <w:sz w:val="28"/>
          <w:szCs w:val="28"/>
        </w:rPr>
      </w:pPr>
      <w:bookmarkStart w:id="14" w:name="_Hlk134294249"/>
      <w:r>
        <w:rPr>
          <w:b/>
          <w:bCs/>
          <w:sz w:val="28"/>
          <w:szCs w:val="28"/>
        </w:rPr>
        <w:t xml:space="preserve">Тема 11. </w:t>
      </w:r>
      <w:bookmarkEnd w:id="14"/>
      <w:r>
        <w:rPr>
          <w:b/>
          <w:bCs/>
          <w:sz w:val="28"/>
          <w:szCs w:val="28"/>
        </w:rPr>
        <w:t>Место России во всеобщей истории</w:t>
      </w:r>
      <w:r>
        <w:rPr>
          <w:sz w:val="28"/>
          <w:szCs w:val="28"/>
        </w:rPr>
        <w:t xml:space="preserve"> </w:t>
      </w:r>
    </w:p>
    <w:p>
      <w:pPr>
        <w:pStyle w:val="Normal"/>
        <w:spacing w:before="0" w:after="0"/>
        <w:contextualSpacing/>
        <w:jc w:val="both"/>
        <w:rPr>
          <w:bCs/>
          <w:sz w:val="28"/>
          <w:szCs w:val="28"/>
          <w:lang w:eastAsia="en-US" w:bidi="en-US"/>
        </w:rPr>
      </w:pPr>
      <w:r>
        <w:rPr>
          <w:bCs/>
          <w:sz w:val="28"/>
          <w:szCs w:val="28"/>
          <w:lang w:eastAsia="en-US" w:bidi="en-US"/>
        </w:rPr>
        <w:t xml:space="preserve">Общее и особенное в истории разных стран и народов. </w:t>
      </w:r>
      <w:r>
        <w:rPr>
          <w:sz w:val="28"/>
          <w:szCs w:val="28"/>
        </w:rPr>
        <w:t>Факторы, тенденции и закономерности всемирно-исторического процесса и</w:t>
      </w:r>
      <w:r>
        <w:rPr>
          <w:rFonts w:eastAsia="Calibri" w:ascii="Calibri" w:hAnsi="Calibri"/>
          <w:sz w:val="28"/>
          <w:szCs w:val="28"/>
          <w:lang w:eastAsia="en-US"/>
        </w:rPr>
        <w:t xml:space="preserve"> </w:t>
      </w:r>
      <w:r>
        <w:rPr>
          <w:sz w:val="28"/>
          <w:szCs w:val="28"/>
        </w:rPr>
        <w:t xml:space="preserve">исторического развития России. </w:t>
      </w:r>
      <w:r>
        <w:rPr>
          <w:bCs/>
          <w:sz w:val="28"/>
          <w:szCs w:val="28"/>
          <w:lang w:eastAsia="en-US" w:bidi="en-US"/>
        </w:rPr>
        <w:t xml:space="preserve">Исторический опыт строительства российской государственности, его этапы. Многонациональный и поликонфессиональный характер российского государства и социума как фактор исторического развития России. </w:t>
      </w:r>
      <w:r>
        <w:rPr>
          <w:sz w:val="28"/>
          <w:szCs w:val="28"/>
        </w:rPr>
        <w:t>Проблема и научная дискуссия о самобытности России</w:t>
      </w:r>
      <w:r>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pPr>
        <w:pStyle w:val="Normal"/>
        <w:spacing w:before="0" w:after="0"/>
        <w:contextualSpacing/>
        <w:jc w:val="both"/>
        <w:rPr>
          <w:bCs/>
          <w:sz w:val="28"/>
          <w:szCs w:val="28"/>
          <w:lang w:eastAsia="en-US" w:bidi="en-US"/>
        </w:rPr>
      </w:pPr>
      <w:r>
        <w:rPr>
          <w:bCs/>
          <w:sz w:val="28"/>
          <w:szCs w:val="28"/>
          <w:lang w:eastAsia="en-US" w:bidi="en-US"/>
        </w:rPr>
      </w:r>
    </w:p>
    <w:p>
      <w:pPr>
        <w:pStyle w:val="Normal"/>
        <w:jc w:val="both"/>
        <w:rPr>
          <w:rFonts w:eastAsia="Calibri"/>
          <w:sz w:val="28"/>
          <w:szCs w:val="28"/>
          <w:lang w:eastAsia="en-US"/>
        </w:rPr>
      </w:pPr>
      <w:r>
        <w:rPr>
          <w:b/>
          <w:bCs/>
          <w:sz w:val="28"/>
          <w:szCs w:val="28"/>
        </w:rPr>
        <w:t xml:space="preserve">Тема 12. Точки бифуркации в истории России. Роль личности в истории </w:t>
      </w:r>
    </w:p>
    <w:p>
      <w:pPr>
        <w:pStyle w:val="Normal"/>
        <w:jc w:val="both"/>
        <w:rPr>
          <w:bCs/>
          <w:sz w:val="28"/>
          <w:szCs w:val="28"/>
          <w:lang w:eastAsia="en-US" w:bidi="en-US"/>
        </w:rPr>
      </w:pPr>
      <w:r>
        <w:rPr>
          <w:sz w:val="28"/>
          <w:szCs w:val="28"/>
        </w:rPr>
        <w:t xml:space="preserve">Точки бифуркации, цивилизационные развилки и альтернативы российской истории. </w:t>
      </w:r>
      <w:r>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бифуркационных периодов. </w:t>
      </w:r>
      <w:r>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Pr>
          <w:bCs/>
          <w:sz w:val="28"/>
          <w:szCs w:val="28"/>
          <w:lang w:eastAsia="en-US" w:bidi="en-US"/>
        </w:rPr>
        <w:t xml:space="preserve"> Исторический опыт анализа конфликтных ситуаций и их преодоления.</w:t>
      </w:r>
    </w:p>
    <w:p>
      <w:pPr>
        <w:pStyle w:val="Normal"/>
        <w:jc w:val="center"/>
        <w:rPr>
          <w:bCs/>
          <w:sz w:val="28"/>
          <w:szCs w:val="28"/>
          <w:lang w:eastAsia="en-US" w:bidi="en-US"/>
        </w:rPr>
      </w:pPr>
      <w:r>
        <w:rPr>
          <w:bCs/>
          <w:sz w:val="28"/>
          <w:szCs w:val="28"/>
          <w:lang w:eastAsia="en-US" w:bidi="en-US"/>
        </w:rPr>
      </w:r>
    </w:p>
    <w:p>
      <w:pPr>
        <w:pStyle w:val="Normal"/>
        <w:jc w:val="both"/>
        <w:rPr>
          <w:rFonts w:eastAsia="Calibri"/>
          <w:sz w:val="28"/>
          <w:szCs w:val="28"/>
          <w:lang w:eastAsia="en-US"/>
        </w:rPr>
      </w:pPr>
      <w:r>
        <w:rPr>
          <w:b/>
          <w:bCs/>
          <w:sz w:val="28"/>
          <w:szCs w:val="28"/>
        </w:rPr>
        <w:t xml:space="preserve">Тема 13. Проблемы фальсификации истории </w:t>
      </w:r>
    </w:p>
    <w:p>
      <w:pPr>
        <w:pStyle w:val="Normal"/>
        <w:spacing w:before="0" w:after="0"/>
        <w:contextualSpacing/>
        <w:jc w:val="both"/>
        <w:rPr>
          <w:bCs/>
          <w:sz w:val="28"/>
          <w:szCs w:val="28"/>
          <w:lang w:eastAsia="en-US" w:bidi="en-US"/>
        </w:rPr>
      </w:pPr>
      <w:r>
        <w:rPr>
          <w:sz w:val="28"/>
          <w:szCs w:val="28"/>
        </w:rPr>
        <w:t xml:space="preserve">Фальсификация истории: определение, суть, причины, цели, признаки, способы, направления, примеры. Сложность и противоречивость исторической информации. </w:t>
      </w:r>
      <w:r>
        <w:rPr>
          <w:bCs/>
          <w:sz w:val="28"/>
          <w:szCs w:val="28"/>
          <w:lang w:eastAsia="en-US" w:bidi="en-US"/>
        </w:rPr>
        <w:t>Наиболее значимые для исторической памяти россиян события отечественной истории как объект фальсификации и манипулирования общественным мнением. Факты фальсификации истории, связанные с освободительной миссией Красной армии в Европе.</w:t>
      </w:r>
      <w:r>
        <w:rPr>
          <w:rFonts w:eastAsia="Calibri" w:ascii="Calibri" w:hAnsi="Calibri"/>
          <w:sz w:val="28"/>
          <w:szCs w:val="28"/>
          <w:lang w:eastAsia="en-US"/>
        </w:rPr>
        <w:t xml:space="preserve"> </w:t>
      </w:r>
      <w:r>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Pr>
          <w:sz w:val="28"/>
          <w:szCs w:val="28"/>
        </w:rPr>
        <w:t xml:space="preserve">Значение и последствия фальсификации истории. </w:t>
      </w:r>
      <w:r>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Pr>
          <w:sz w:val="28"/>
          <w:szCs w:val="28"/>
        </w:rPr>
        <w:t xml:space="preserve">Методы борьбы с фальсификацией истории. </w:t>
      </w:r>
      <w:r>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pPr>
        <w:pStyle w:val="Normal"/>
        <w:spacing w:before="0" w:after="0"/>
        <w:contextualSpacing/>
        <w:jc w:val="both"/>
        <w:rPr>
          <w:bCs/>
          <w:color w:val="00B050"/>
          <w:sz w:val="28"/>
          <w:szCs w:val="28"/>
          <w:lang w:eastAsia="en-US" w:bidi="en-US"/>
        </w:rPr>
      </w:pPr>
      <w:r>
        <w:rPr>
          <w:bCs/>
          <w:color w:val="00B050"/>
          <w:sz w:val="28"/>
          <w:szCs w:val="28"/>
          <w:lang w:eastAsia="en-US" w:bidi="en-US"/>
        </w:rPr>
      </w:r>
    </w:p>
    <w:p>
      <w:pPr>
        <w:pStyle w:val="Normal"/>
        <w:jc w:val="both"/>
        <w:rPr>
          <w:rFonts w:eastAsia="Calibri"/>
          <w:b/>
          <w:b/>
          <w:bCs/>
          <w:sz w:val="28"/>
          <w:szCs w:val="28"/>
          <w:lang w:eastAsia="en-US"/>
        </w:rPr>
      </w:pPr>
      <w:r>
        <w:rPr>
          <w:rFonts w:eastAsia="Calibri"/>
          <w:b/>
          <w:bCs/>
          <w:sz w:val="28"/>
          <w:szCs w:val="28"/>
          <w:lang w:eastAsia="en-US"/>
        </w:rPr>
        <w:t xml:space="preserve">Тема 14. Отражение истории в культуре </w:t>
      </w:r>
    </w:p>
    <w:p>
      <w:pPr>
        <w:pStyle w:val="Normal"/>
        <w:jc w:val="both"/>
        <w:rPr>
          <w:bCs/>
          <w:sz w:val="28"/>
          <w:szCs w:val="28"/>
          <w:lang w:eastAsia="en-US" w:bidi="en-US"/>
        </w:rPr>
      </w:pPr>
      <w:r>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Pr>
          <w:bCs/>
          <w:kern w:val="2"/>
          <w:sz w:val="28"/>
          <w:szCs w:val="28"/>
          <w:lang w:eastAsia="en-US" w:bidi="en-US"/>
          <w14:ligatures w14:val="standardContextual"/>
        </w:rPr>
        <w:t xml:space="preserve">Взаимное влияние и взаимопроникновение культур. </w:t>
      </w:r>
      <w:r>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поликонфессиональный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Pr>
          <w:bCs/>
          <w:kern w:val="2"/>
          <w:sz w:val="28"/>
          <w:szCs w:val="28"/>
          <w:lang w:val="en-US" w:eastAsia="en-US" w:bidi="en-US"/>
          <w14:ligatures w14:val="standardContextual"/>
        </w:rPr>
        <w:t>IX</w:t>
      </w:r>
      <w:r>
        <w:rPr>
          <w:bCs/>
          <w:kern w:val="2"/>
          <w:sz w:val="28"/>
          <w:szCs w:val="28"/>
          <w:lang w:eastAsia="en-US" w:bidi="en-US"/>
          <w14:ligatures w14:val="standardContextual"/>
        </w:rPr>
        <w:t>–</w:t>
      </w:r>
      <w:r>
        <w:rPr>
          <w:bCs/>
          <w:kern w:val="2"/>
          <w:sz w:val="28"/>
          <w:szCs w:val="28"/>
          <w:lang w:val="en-US" w:eastAsia="en-US" w:bidi="en-US"/>
          <w14:ligatures w14:val="standardContextual"/>
        </w:rPr>
        <w:t>XVII</w:t>
      </w:r>
      <w:r>
        <w:rPr>
          <w:bCs/>
          <w:kern w:val="2"/>
          <w:sz w:val="28"/>
          <w:szCs w:val="28"/>
          <w:lang w:eastAsia="en-US" w:bidi="en-US"/>
          <w14:ligatures w14:val="standardContextual"/>
        </w:rPr>
        <w:t xml:space="preserve"> вв., ее церковный характер. Культура России в </w:t>
      </w:r>
      <w:r>
        <w:rPr>
          <w:bCs/>
          <w:kern w:val="2"/>
          <w:sz w:val="28"/>
          <w:szCs w:val="28"/>
          <w:lang w:val="en-US" w:eastAsia="en-US" w:bidi="en-US"/>
          <w14:ligatures w14:val="standardContextual"/>
        </w:rPr>
        <w:t>XVIII</w:t>
      </w:r>
      <w:r>
        <w:rPr>
          <w:rFonts w:eastAsia="Calibri" w:ascii="Calibri" w:hAnsi="Calibri"/>
          <w:kern w:val="2"/>
          <w:sz w:val="28"/>
          <w:szCs w:val="28"/>
          <w:lang w:eastAsia="en-US"/>
          <w14:ligatures w14:val="standardContextual"/>
        </w:rPr>
        <w:t xml:space="preserve"> </w:t>
      </w:r>
      <w:r>
        <w:rPr>
          <w:rFonts w:eastAsia="Calibri"/>
          <w:kern w:val="2"/>
          <w:sz w:val="28"/>
          <w:szCs w:val="28"/>
          <w:lang w:eastAsia="en-US"/>
          <w14:ligatures w14:val="standardContextual"/>
        </w:rPr>
        <w:t>— начале</w:t>
      </w:r>
      <w:r>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Pr>
          <w:bCs/>
          <w:kern w:val="2"/>
          <w:sz w:val="28"/>
          <w:szCs w:val="28"/>
          <w:lang w:eastAsia="en-US" w:bidi="he-IL"/>
          <w14:ligatures w14:val="standardContextual"/>
        </w:rPr>
        <w:t xml:space="preserve">«Золотой и Серебряный век» русской литературы. СМИ и </w:t>
      </w:r>
      <w:r>
        <w:rPr>
          <w:bCs/>
          <w:kern w:val="2"/>
          <w:sz w:val="28"/>
          <w:szCs w:val="28"/>
          <w:lang w:eastAsia="en-US" w:bidi="en-US"/>
          <w14:ligatures w14:val="standardContextual"/>
        </w:rPr>
        <w:t>публицистика</w:t>
      </w:r>
      <w:r>
        <w:rPr>
          <w:bCs/>
          <w:kern w:val="2"/>
          <w:sz w:val="28"/>
          <w:szCs w:val="28"/>
          <w:lang w:eastAsia="en-US" w:bidi="he-IL"/>
          <w14:ligatures w14:val="standardContextual"/>
        </w:rPr>
        <w:t xml:space="preserve">. </w:t>
      </w:r>
      <w:r>
        <w:rPr>
          <w:bCs/>
          <w:kern w:val="2"/>
          <w:sz w:val="28"/>
          <w:szCs w:val="28"/>
          <w:lang w:eastAsia="en-US" w:bidi="en-US"/>
          <w14:ligatures w14:val="standardContextual"/>
        </w:rPr>
        <w:t xml:space="preserve">Культура эпохи «оттепели», «застоя», «перестройки», постсоветской России. </w:t>
      </w:r>
      <w:r>
        <w:rPr>
          <w:rFonts w:eastAsia="Calibri"/>
          <w:kern w:val="2"/>
          <w:sz w:val="28"/>
          <w:szCs w:val="28"/>
          <w:lang w:eastAsia="en-US"/>
          <w14:ligatures w14:val="standardContextual"/>
        </w:rPr>
        <w:t>Шедевры российской и мировой культуры и ее выдающиеся представители</w:t>
      </w:r>
      <w:r>
        <w:rPr>
          <w:sz w:val="28"/>
          <w:szCs w:val="28"/>
        </w:rPr>
        <w:t xml:space="preserve"> </w:t>
      </w:r>
      <w:r>
        <w:rPr>
          <w:bCs/>
          <w:kern w:val="2"/>
          <w:sz w:val="28"/>
          <w:szCs w:val="28"/>
          <w:lang w:eastAsia="en-US" w:bidi="en-US"/>
          <w14:ligatures w14:val="standardContextual"/>
        </w:rPr>
        <w:t>Вклад России в развитие мировой цивилизации.</w:t>
      </w:r>
      <w:bookmarkStart w:id="15" w:name="_Hlk134977978"/>
      <w:bookmarkEnd w:id="15"/>
    </w:p>
    <w:p>
      <w:pPr>
        <w:pStyle w:val="Normal"/>
        <w:rPr>
          <w:sz w:val="28"/>
          <w:szCs w:val="28"/>
        </w:rPr>
      </w:pPr>
      <w:r>
        <w:rPr>
          <w:sz w:val="28"/>
          <w:szCs w:val="28"/>
        </w:rPr>
      </w:r>
    </w:p>
    <w:p>
      <w:pPr>
        <w:pStyle w:val="Normal"/>
        <w:rPr>
          <w:sz w:val="28"/>
          <w:szCs w:val="28"/>
        </w:rPr>
      </w:pPr>
      <w:r>
        <w:rPr>
          <w:b/>
          <w:sz w:val="28"/>
          <w:szCs w:val="28"/>
        </w:rPr>
        <w:t>5.2. Учебно-тематический план</w:t>
      </w:r>
      <w:r>
        <w:rPr>
          <w:sz w:val="28"/>
          <w:szCs w:val="28"/>
        </w:rPr>
        <w:t xml:space="preserve"> </w:t>
      </w:r>
    </w:p>
    <w:p>
      <w:pPr>
        <w:pStyle w:val="Normal"/>
        <w:rPr>
          <w:sz w:val="28"/>
          <w:szCs w:val="28"/>
        </w:rPr>
      </w:pPr>
      <w:r>
        <w:rPr>
          <w:sz w:val="28"/>
          <w:szCs w:val="28"/>
        </w:rPr>
        <w:t>Очная форма</w:t>
      </w:r>
    </w:p>
    <w:p>
      <w:pPr>
        <w:pStyle w:val="Normal"/>
        <w:jc w:val="right"/>
        <w:rPr>
          <w:sz w:val="28"/>
          <w:szCs w:val="28"/>
        </w:rPr>
      </w:pPr>
      <w:r>
        <w:rPr>
          <w:sz w:val="28"/>
          <w:szCs w:val="28"/>
        </w:rPr>
        <w:t>Таблица 2</w:t>
      </w:r>
    </w:p>
    <w:tbl>
      <w:tblPr>
        <w:tblStyle w:val="12"/>
        <w:tblW w:w="9668"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595"/>
        <w:gridCol w:w="2694"/>
        <w:gridCol w:w="992"/>
        <w:gridCol w:w="1135"/>
        <w:gridCol w:w="991"/>
        <w:gridCol w:w="850"/>
        <w:gridCol w:w="993"/>
        <w:gridCol w:w="1416"/>
      </w:tblGrid>
      <w:tr>
        <w:trPr/>
        <w:tc>
          <w:tcPr>
            <w:tcW w:w="595" w:type="dxa"/>
            <w:vMerge w:val="restart"/>
            <w:tcBorders/>
          </w:tcPr>
          <w:p>
            <w:pPr>
              <w:pStyle w:val="Normal"/>
              <w:widowControl/>
              <w:spacing w:before="0" w:after="0"/>
              <w:jc w:val="left"/>
              <w:rPr>
                <w:color w:val="000000"/>
              </w:rPr>
            </w:pPr>
            <w:r>
              <w:rPr>
                <w:color w:val="000000"/>
                <w:kern w:val="0"/>
                <w:lang w:val="ru-RU" w:bidi="ar-SA"/>
              </w:rPr>
              <w:t>№</w:t>
            </w:r>
          </w:p>
        </w:tc>
        <w:tc>
          <w:tcPr>
            <w:tcW w:w="2694" w:type="dxa"/>
            <w:vMerge w:val="restart"/>
            <w:tcBorders/>
          </w:tcPr>
          <w:p>
            <w:pPr>
              <w:pStyle w:val="Normal"/>
              <w:widowControl/>
              <w:spacing w:before="0" w:after="0"/>
              <w:jc w:val="left"/>
              <w:rPr>
                <w:color w:val="000000"/>
              </w:rPr>
            </w:pPr>
            <w:r>
              <w:rPr>
                <w:color w:val="000000"/>
                <w:kern w:val="0"/>
                <w:lang w:val="ru-RU" w:bidi="ar-SA"/>
              </w:rPr>
              <w:t>Наименование тем (разделов) дисциплины</w:t>
            </w:r>
          </w:p>
        </w:tc>
        <w:tc>
          <w:tcPr>
            <w:tcW w:w="4961" w:type="dxa"/>
            <w:gridSpan w:val="5"/>
            <w:tcBorders/>
          </w:tcPr>
          <w:p>
            <w:pPr>
              <w:pStyle w:val="Normal"/>
              <w:widowControl/>
              <w:tabs>
                <w:tab w:val="clear" w:pos="708"/>
                <w:tab w:val="left" w:pos="1802" w:leader="none"/>
              </w:tabs>
              <w:spacing w:before="0" w:after="0"/>
              <w:jc w:val="center"/>
              <w:rPr>
                <w:color w:val="000000"/>
              </w:rPr>
            </w:pPr>
            <w:r>
              <w:rPr>
                <w:color w:val="000000"/>
                <w:kern w:val="0"/>
                <w:lang w:val="ru-RU" w:bidi="ar-SA"/>
              </w:rPr>
              <w:t>Трудоемкость в часах</w:t>
            </w:r>
          </w:p>
        </w:tc>
        <w:tc>
          <w:tcPr>
            <w:tcW w:w="1416" w:type="dxa"/>
            <w:vMerge w:val="restart"/>
            <w:tcBorders/>
          </w:tcPr>
          <w:p>
            <w:pPr>
              <w:pStyle w:val="Normal"/>
              <w:widowControl/>
              <w:spacing w:before="0" w:after="0"/>
              <w:jc w:val="left"/>
              <w:rPr>
                <w:color w:val="000000"/>
              </w:rPr>
            </w:pPr>
            <w:r>
              <w:rPr>
                <w:color w:val="000000"/>
                <w:kern w:val="0"/>
                <w:lang w:val="ru-RU" w:bidi="ar-SA"/>
              </w:rPr>
              <w:t>Формы текущего контроля успеваемости</w:t>
            </w:r>
          </w:p>
        </w:tc>
      </w:tr>
      <w:tr>
        <w:trPr/>
        <w:tc>
          <w:tcPr>
            <w:tcW w:w="595" w:type="dxa"/>
            <w:vMerge w:val="continue"/>
            <w:tcBorders/>
          </w:tcPr>
          <w:p>
            <w:pPr>
              <w:pStyle w:val="Normal"/>
              <w:widowControl/>
              <w:spacing w:before="0" w:after="0"/>
              <w:jc w:val="left"/>
              <w:rPr>
                <w:color w:val="000000"/>
              </w:rPr>
            </w:pPr>
            <w:r>
              <w:rPr>
                <w:color w:val="000000"/>
                <w:kern w:val="0"/>
                <w:lang w:val="ru-RU" w:bidi="ar-SA"/>
              </w:rPr>
            </w:r>
          </w:p>
        </w:tc>
        <w:tc>
          <w:tcPr>
            <w:tcW w:w="2694" w:type="dxa"/>
            <w:vMerge w:val="continue"/>
            <w:tcBorders/>
          </w:tcPr>
          <w:p>
            <w:pPr>
              <w:pStyle w:val="Normal"/>
              <w:widowControl/>
              <w:spacing w:before="0" w:after="0"/>
              <w:jc w:val="left"/>
              <w:rPr>
                <w:color w:val="000000"/>
              </w:rPr>
            </w:pPr>
            <w:r>
              <w:rPr>
                <w:color w:val="000000"/>
                <w:kern w:val="0"/>
                <w:lang w:val="ru-RU" w:bidi="ar-SA"/>
              </w:rPr>
            </w:r>
          </w:p>
        </w:tc>
        <w:tc>
          <w:tcPr>
            <w:tcW w:w="992" w:type="dxa"/>
            <w:vMerge w:val="restart"/>
            <w:tcBorders/>
          </w:tcPr>
          <w:p>
            <w:pPr>
              <w:pStyle w:val="Normal"/>
              <w:widowControl/>
              <w:spacing w:before="0" w:after="0"/>
              <w:jc w:val="left"/>
              <w:rPr>
                <w:color w:val="000000"/>
              </w:rPr>
            </w:pPr>
            <w:r>
              <w:rPr>
                <w:color w:val="000000"/>
                <w:kern w:val="0"/>
                <w:lang w:val="ru-RU" w:bidi="ar-SA"/>
              </w:rPr>
              <w:t>Всего</w:t>
            </w:r>
          </w:p>
        </w:tc>
        <w:tc>
          <w:tcPr>
            <w:tcW w:w="2976" w:type="dxa"/>
            <w:gridSpan w:val="3"/>
            <w:tcBorders/>
          </w:tcPr>
          <w:p>
            <w:pPr>
              <w:pStyle w:val="Normal"/>
              <w:widowControl/>
              <w:spacing w:before="0" w:after="0"/>
              <w:jc w:val="center"/>
              <w:rPr>
                <w:color w:val="000000"/>
              </w:rPr>
            </w:pPr>
            <w:r>
              <w:rPr>
                <w:color w:val="000000"/>
                <w:kern w:val="0"/>
                <w:lang w:val="ru-RU" w:bidi="ar-SA"/>
              </w:rPr>
              <w:t>Контактная работа-Аудиторная работа</w:t>
            </w:r>
          </w:p>
        </w:tc>
        <w:tc>
          <w:tcPr>
            <w:tcW w:w="993" w:type="dxa"/>
            <w:vMerge w:val="restart"/>
            <w:tcBorders/>
          </w:tcPr>
          <w:p>
            <w:pPr>
              <w:pStyle w:val="Normal"/>
              <w:keepNext w:val="true"/>
              <w:widowControl/>
              <w:spacing w:before="0" w:after="0"/>
              <w:jc w:val="left"/>
              <w:rPr>
                <w:color w:val="000000"/>
              </w:rPr>
            </w:pPr>
            <w:r>
              <w:rPr>
                <w:color w:val="000000"/>
                <w:kern w:val="0"/>
                <w:lang w:val="ru-RU" w:bidi="ar-SA"/>
              </w:rPr>
              <w:t xml:space="preserve">Самостоятельная работа </w:t>
            </w:r>
          </w:p>
        </w:tc>
        <w:tc>
          <w:tcPr>
            <w:tcW w:w="1416" w:type="dxa"/>
            <w:vMerge w:val="continue"/>
            <w:tcBorders/>
          </w:tcPr>
          <w:p>
            <w:pPr>
              <w:pStyle w:val="Normal"/>
              <w:widowControl/>
              <w:spacing w:before="0" w:after="0"/>
              <w:jc w:val="left"/>
              <w:rPr>
                <w:color w:val="000000"/>
              </w:rPr>
            </w:pPr>
            <w:r>
              <w:rPr>
                <w:color w:val="000000"/>
                <w:kern w:val="0"/>
                <w:lang w:val="ru-RU" w:bidi="ar-SA"/>
              </w:rPr>
            </w:r>
          </w:p>
        </w:tc>
      </w:tr>
      <w:tr>
        <w:trPr>
          <w:trHeight w:val="1070" w:hRule="atLeast"/>
        </w:trPr>
        <w:tc>
          <w:tcPr>
            <w:tcW w:w="595" w:type="dxa"/>
            <w:vMerge w:val="continue"/>
            <w:tcBorders/>
          </w:tcPr>
          <w:p>
            <w:pPr>
              <w:pStyle w:val="Normal"/>
              <w:widowControl/>
              <w:spacing w:before="0" w:after="0"/>
              <w:jc w:val="left"/>
              <w:rPr>
                <w:color w:val="000000"/>
              </w:rPr>
            </w:pPr>
            <w:r>
              <w:rPr>
                <w:color w:val="000000"/>
                <w:kern w:val="0"/>
                <w:lang w:val="ru-RU" w:bidi="ar-SA"/>
              </w:rPr>
            </w:r>
          </w:p>
        </w:tc>
        <w:tc>
          <w:tcPr>
            <w:tcW w:w="2694" w:type="dxa"/>
            <w:vMerge w:val="continue"/>
            <w:tcBorders/>
          </w:tcPr>
          <w:p>
            <w:pPr>
              <w:pStyle w:val="Normal"/>
              <w:widowControl/>
              <w:spacing w:before="0" w:after="0"/>
              <w:jc w:val="left"/>
              <w:rPr>
                <w:color w:val="000000"/>
              </w:rPr>
            </w:pPr>
            <w:r>
              <w:rPr>
                <w:color w:val="000000"/>
                <w:kern w:val="0"/>
                <w:lang w:val="ru-RU" w:bidi="ar-SA"/>
              </w:rPr>
            </w:r>
          </w:p>
        </w:tc>
        <w:tc>
          <w:tcPr>
            <w:tcW w:w="992" w:type="dxa"/>
            <w:vMerge w:val="continue"/>
            <w:tcBorders/>
          </w:tcPr>
          <w:p>
            <w:pPr>
              <w:pStyle w:val="Normal"/>
              <w:widowControl/>
              <w:spacing w:before="0" w:after="0"/>
              <w:jc w:val="left"/>
              <w:rPr>
                <w:color w:val="000000"/>
              </w:rPr>
            </w:pPr>
            <w:r>
              <w:rPr>
                <w:color w:val="000000"/>
                <w:kern w:val="0"/>
                <w:lang w:val="ru-RU" w:bidi="ar-SA"/>
              </w:rPr>
            </w:r>
          </w:p>
        </w:tc>
        <w:tc>
          <w:tcPr>
            <w:tcW w:w="1135" w:type="dxa"/>
            <w:tcBorders/>
          </w:tcPr>
          <w:p>
            <w:pPr>
              <w:pStyle w:val="Normal"/>
              <w:widowControl/>
              <w:spacing w:before="0" w:after="0"/>
              <w:jc w:val="left"/>
              <w:rPr>
                <w:color w:val="000000"/>
              </w:rPr>
            </w:pPr>
            <w:r>
              <w:rPr>
                <w:color w:val="000000"/>
                <w:kern w:val="0"/>
                <w:lang w:val="ru-RU" w:bidi="ar-SA"/>
              </w:rPr>
              <w:t>Общая</w:t>
            </w:r>
          </w:p>
        </w:tc>
        <w:tc>
          <w:tcPr>
            <w:tcW w:w="991" w:type="dxa"/>
            <w:tcBorders/>
          </w:tcPr>
          <w:p>
            <w:pPr>
              <w:pStyle w:val="Normal"/>
              <w:widowControl/>
              <w:spacing w:before="0" w:after="0"/>
              <w:jc w:val="left"/>
              <w:rPr>
                <w:color w:val="000000"/>
              </w:rPr>
            </w:pPr>
            <w:r>
              <w:rPr>
                <w:color w:val="000000"/>
                <w:kern w:val="0"/>
                <w:lang w:val="ru-RU" w:bidi="ar-SA"/>
              </w:rPr>
              <w:t>Лекции</w:t>
            </w:r>
          </w:p>
        </w:tc>
        <w:tc>
          <w:tcPr>
            <w:tcW w:w="850" w:type="dxa"/>
            <w:tcBorders/>
          </w:tcPr>
          <w:p>
            <w:pPr>
              <w:pStyle w:val="Normal"/>
              <w:widowControl/>
              <w:spacing w:before="0" w:after="0"/>
              <w:jc w:val="left"/>
              <w:rPr>
                <w:color w:val="000000"/>
              </w:rPr>
            </w:pPr>
            <w:r>
              <w:rPr>
                <w:color w:val="000000"/>
                <w:kern w:val="0"/>
                <w:lang w:val="ru-RU" w:bidi="ar-SA"/>
              </w:rPr>
              <w:t>Семинары</w:t>
            </w:r>
          </w:p>
          <w:p>
            <w:pPr>
              <w:pStyle w:val="Normal"/>
              <w:widowControl/>
              <w:spacing w:before="0" w:after="0"/>
              <w:jc w:val="left"/>
              <w:rPr>
                <w:color w:val="000000"/>
              </w:rPr>
            </w:pPr>
            <w:r>
              <w:rPr>
                <w:color w:val="000000"/>
                <w:kern w:val="0"/>
                <w:lang w:val="ru-RU" w:bidi="ar-SA"/>
              </w:rPr>
            </w:r>
          </w:p>
        </w:tc>
        <w:tc>
          <w:tcPr>
            <w:tcW w:w="993" w:type="dxa"/>
            <w:vMerge w:val="continue"/>
            <w:tcBorders/>
          </w:tcPr>
          <w:p>
            <w:pPr>
              <w:pStyle w:val="Normal"/>
              <w:widowControl/>
              <w:spacing w:before="0" w:after="0"/>
              <w:jc w:val="left"/>
              <w:rPr>
                <w:color w:val="000000"/>
              </w:rPr>
            </w:pPr>
            <w:r>
              <w:rPr>
                <w:color w:val="000000"/>
                <w:kern w:val="0"/>
                <w:lang w:val="ru-RU" w:bidi="ar-SA"/>
              </w:rPr>
            </w:r>
          </w:p>
        </w:tc>
        <w:tc>
          <w:tcPr>
            <w:tcW w:w="1416" w:type="dxa"/>
            <w:vMerge w:val="continue"/>
            <w:tcBorders/>
          </w:tcPr>
          <w:p>
            <w:pPr>
              <w:pStyle w:val="Normal"/>
              <w:widowControl/>
              <w:spacing w:before="0" w:after="0"/>
              <w:jc w:val="left"/>
              <w:rPr>
                <w:color w:val="000000"/>
              </w:rPr>
            </w:pPr>
            <w:r>
              <w:rPr>
                <w:color w:val="000000"/>
                <w:kern w:val="0"/>
                <w:lang w:val="ru-RU" w:bidi="ar-SA"/>
              </w:rPr>
            </w:r>
          </w:p>
        </w:tc>
      </w:tr>
      <w:tr>
        <w:trPr>
          <w:trHeight w:val="974" w:hRule="atLeast"/>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left"/>
              <w:rPr>
                <w:color w:val="FF0000"/>
              </w:rPr>
            </w:pPr>
            <w:r>
              <w:rPr>
                <w:b/>
                <w:kern w:val="0"/>
                <w:lang w:val="ru-RU" w:bidi="ar-SA"/>
              </w:rPr>
              <w:t xml:space="preserve">Тема 1. </w:t>
            </w:r>
            <w:r>
              <w:rPr>
                <w:bCs/>
                <w:kern w:val="0"/>
                <w:lang w:val="ru-RU" w:bidi="ar-SA"/>
              </w:rPr>
              <w:t>История как наука</w:t>
            </w:r>
            <w:r>
              <w:rPr>
                <w:b/>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4</w:t>
            </w:r>
          </w:p>
        </w:tc>
        <w:tc>
          <w:tcPr>
            <w:tcW w:w="850" w:type="dxa"/>
            <w:tcBorders/>
          </w:tcPr>
          <w:p>
            <w:pPr>
              <w:pStyle w:val="Normal"/>
              <w:widowControl/>
              <w:spacing w:before="0" w:after="0"/>
              <w:jc w:val="center"/>
              <w:rPr>
                <w:kern w:val="0"/>
                <w:lang w:val="ru-RU" w:bidi="ar-SA"/>
              </w:rPr>
            </w:pPr>
            <w:r>
              <w:rPr>
                <w:kern w:val="0"/>
                <w:lang w:val="ru-RU" w:bidi="ar-SA"/>
              </w:rPr>
              <w:t>2</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2. </w:t>
            </w:r>
            <w:r>
              <w:rPr>
                <w:bCs/>
                <w:kern w:val="0"/>
                <w:lang w:val="ru-RU" w:bidi="ar-SA"/>
              </w:rPr>
              <w:t xml:space="preserve">Народы и государства на территории современной России в Древности. Русь в IX — первой трети XIII века </w:t>
            </w:r>
          </w:p>
        </w:tc>
        <w:tc>
          <w:tcPr>
            <w:tcW w:w="992" w:type="dxa"/>
            <w:tcBorders/>
          </w:tcPr>
          <w:p>
            <w:pPr>
              <w:pStyle w:val="Normal"/>
              <w:widowControl/>
              <w:spacing w:before="0" w:after="0"/>
              <w:jc w:val="center"/>
              <w:rPr>
                <w:kern w:val="0"/>
                <w:lang w:val="ru-RU" w:bidi="ar-SA"/>
              </w:rPr>
            </w:pPr>
            <w:r>
              <w:rPr>
                <w:kern w:val="0"/>
                <w:lang w:val="ru-RU" w:bidi="ar-SA"/>
              </w:rPr>
              <w:t>14</w:t>
            </w:r>
          </w:p>
        </w:tc>
        <w:tc>
          <w:tcPr>
            <w:tcW w:w="1135" w:type="dxa"/>
            <w:tcBorders/>
          </w:tcPr>
          <w:p>
            <w:pPr>
              <w:pStyle w:val="Normal"/>
              <w:widowControl/>
              <w:spacing w:before="0" w:after="0"/>
              <w:jc w:val="center"/>
              <w:rPr>
                <w:kern w:val="0"/>
                <w:lang w:val="ru-RU" w:bidi="ar-SA"/>
              </w:rPr>
            </w:pPr>
            <w:r>
              <w:rPr>
                <w:kern w:val="0"/>
                <w:lang w:val="ru-RU" w:bidi="ar-SA"/>
              </w:rPr>
              <w:t>8</w:t>
            </w:r>
          </w:p>
        </w:tc>
        <w:tc>
          <w:tcPr>
            <w:tcW w:w="991" w:type="dxa"/>
            <w:tcBorders/>
          </w:tcPr>
          <w:p>
            <w:pPr>
              <w:pStyle w:val="Normal"/>
              <w:widowControl/>
              <w:spacing w:before="0" w:after="0"/>
              <w:jc w:val="center"/>
              <w:rPr>
                <w:kern w:val="0"/>
                <w:lang w:val="ru-RU" w:bidi="ar-SA"/>
              </w:rPr>
            </w:pPr>
            <w:r>
              <w:rPr>
                <w:kern w:val="0"/>
                <w:lang w:val="ru-RU" w:bidi="ar-SA"/>
              </w:rPr>
              <w:t>4</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rHeight w:val="892" w:hRule="atLeast"/>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3. </w:t>
            </w:r>
            <w:r>
              <w:rPr>
                <w:kern w:val="0"/>
                <w:lang w:val="ru-RU" w:bidi="ar-SA"/>
              </w:rPr>
              <w:t xml:space="preserve">Русь в XIII–XV вв.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rHeight w:val="848" w:hRule="atLeast"/>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4. </w:t>
            </w:r>
            <w:r>
              <w:rPr>
                <w:kern w:val="0"/>
                <w:lang w:val="ru-RU" w:bidi="ar-SA"/>
              </w:rPr>
              <w:t>Россия и страны мира в XVI–XVII вв.</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4</w:t>
            </w:r>
          </w:p>
        </w:tc>
        <w:tc>
          <w:tcPr>
            <w:tcW w:w="850" w:type="dxa"/>
            <w:tcBorders/>
          </w:tcPr>
          <w:p>
            <w:pPr>
              <w:pStyle w:val="Normal"/>
              <w:widowControl/>
              <w:spacing w:before="0" w:after="0"/>
              <w:jc w:val="center"/>
              <w:rPr>
                <w:kern w:val="0"/>
                <w:lang w:val="ru-RU" w:bidi="ar-SA"/>
              </w:rPr>
            </w:pPr>
            <w:r>
              <w:rPr>
                <w:kern w:val="0"/>
                <w:lang w:val="ru-RU" w:bidi="ar-SA"/>
              </w:rPr>
              <w:t>2</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kern w:val="0"/>
                <w:lang w:val="ru-RU" w:bidi="ar-SA"/>
              </w:rPr>
            </w:pPr>
            <w:r>
              <w:rPr>
                <w:b/>
                <w:bCs/>
                <w:kern w:val="0"/>
                <w:lang w:val="ru-RU" w:bidi="ar-SA"/>
              </w:rPr>
              <w:t xml:space="preserve">Тема 5. </w:t>
            </w:r>
            <w:r>
              <w:rPr>
                <w:kern w:val="0"/>
                <w:lang w:val="ru-RU" w:bidi="ar-SA"/>
              </w:rPr>
              <w:t xml:space="preserve">Россия в XVIII в. </w:t>
            </w:r>
          </w:p>
          <w:p>
            <w:pPr>
              <w:pStyle w:val="Normal"/>
              <w:widowControl/>
              <w:spacing w:before="0" w:after="0"/>
              <w:jc w:val="left"/>
              <w:rPr>
                <w:color w:val="FF0000"/>
              </w:rPr>
            </w:pPr>
            <w:r>
              <w:rPr>
                <w:color w:val="FF0000"/>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6. </w:t>
            </w:r>
            <w:r>
              <w:rPr>
                <w:kern w:val="0"/>
                <w:lang w:val="ru-RU" w:bidi="ar-SA"/>
              </w:rPr>
              <w:t xml:space="preserve">Российская империя в XIX — начале XX вв.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7. </w:t>
            </w:r>
            <w:r>
              <w:rPr>
                <w:kern w:val="0"/>
                <w:lang w:val="ru-RU" w:bidi="ar-SA"/>
              </w:rPr>
              <w:t>Россия и СССР в советскую эпоху (1917–1991)</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8. </w:t>
            </w:r>
            <w:r>
              <w:rPr>
                <w:kern w:val="0"/>
                <w:lang w:val="ru-RU" w:bidi="ar-SA"/>
              </w:rPr>
              <w:t>Современная Российская Федерация (1991–2022)</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kern w:val="0"/>
                <w:lang w:val="ru-RU" w:bidi="ar-SA"/>
              </w:rPr>
              <w:t xml:space="preserve">Тема 9. </w:t>
            </w:r>
            <w:r>
              <w:rPr>
                <w:bCs/>
                <w:kern w:val="0"/>
                <w:lang w:val="ru-RU" w:bidi="ar-SA"/>
              </w:rPr>
              <w:t>Концепции исторического развития</w:t>
            </w:r>
            <w:r>
              <w:rPr>
                <w:b/>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10. </w:t>
            </w:r>
            <w:r>
              <w:rPr>
                <w:kern w:val="0"/>
                <w:lang w:val="ru-RU" w:bidi="ar-SA"/>
              </w:rPr>
              <w:t>Историография истории России. Исторические источники и методы исторического исследования</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11. </w:t>
            </w:r>
            <w:r>
              <w:rPr>
                <w:kern w:val="0"/>
                <w:lang w:val="ru-RU" w:bidi="ar-SA"/>
              </w:rPr>
              <w:t xml:space="preserve">Место России во всеобщей истории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12. </w:t>
            </w:r>
            <w:r>
              <w:rPr>
                <w:kern w:val="0"/>
                <w:lang w:val="ru-RU" w:bidi="ar-SA"/>
              </w:rPr>
              <w:t xml:space="preserve">Точки бифуркации в истории России. Роль личности в истории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rFonts w:eastAsia="Calibri"/>
                <w:lang w:eastAsia="en-US"/>
              </w:rPr>
            </w:pPr>
            <w:r>
              <w:rPr>
                <w:b/>
                <w:bCs/>
                <w:kern w:val="0"/>
                <w:lang w:val="ru-RU" w:bidi="ar-SA"/>
              </w:rPr>
              <w:t xml:space="preserve">Тема 13. </w:t>
            </w:r>
            <w:r>
              <w:rPr>
                <w:kern w:val="0"/>
                <w:lang w:val="ru-RU" w:bidi="ar-SA"/>
              </w:rPr>
              <w:t xml:space="preserve">Проблемы фальсификации истории </w:t>
            </w:r>
          </w:p>
          <w:p>
            <w:pPr>
              <w:pStyle w:val="Normal"/>
              <w:widowControl/>
              <w:spacing w:before="0" w:after="0"/>
              <w:jc w:val="both"/>
              <w:rPr>
                <w:b/>
                <w:b/>
                <w:bCs/>
              </w:rPr>
            </w:pPr>
            <w:r>
              <w:rPr>
                <w:b/>
                <w:bCs/>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val="ru-RU" w:bidi="ar-SA"/>
              </w:rPr>
            </w:pPr>
            <w:r>
              <w:rPr>
                <w:kern w:val="0"/>
                <w:lang w:val="ru-RU"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595" w:type="dxa"/>
            <w:tcBorders/>
          </w:tcPr>
          <w:p>
            <w:pPr>
              <w:pStyle w:val="Normal"/>
              <w:widowControl/>
              <w:numPr>
                <w:ilvl w:val="0"/>
                <w:numId w:val="2"/>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rFonts w:eastAsia="Calibri"/>
                <w:lang w:eastAsia="en-US"/>
              </w:rPr>
            </w:pPr>
            <w:r>
              <w:rPr>
                <w:rFonts w:eastAsia="Calibri"/>
                <w:b/>
                <w:bCs/>
                <w:kern w:val="0"/>
                <w:lang w:val="ru-RU" w:eastAsia="en-US" w:bidi="ar-SA"/>
              </w:rPr>
              <w:t xml:space="preserve">Тема 14. </w:t>
            </w:r>
            <w:r>
              <w:rPr>
                <w:rFonts w:eastAsia="Calibri"/>
                <w:kern w:val="0"/>
                <w:lang w:val="ru-RU" w:eastAsia="en-US" w:bidi="ar-SA"/>
              </w:rPr>
              <w:t xml:space="preserve">Отражение истории в культуре </w:t>
            </w:r>
          </w:p>
          <w:p>
            <w:pPr>
              <w:pStyle w:val="Normal"/>
              <w:widowControl/>
              <w:spacing w:before="0" w:after="0"/>
              <w:jc w:val="both"/>
              <w:rPr>
                <w:b/>
                <w:b/>
                <w:bCs/>
              </w:rPr>
            </w:pPr>
            <w:r>
              <w:rPr>
                <w:b/>
                <w:bCs/>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6</w:t>
            </w:r>
          </w:p>
        </w:tc>
        <w:tc>
          <w:tcPr>
            <w:tcW w:w="991" w:type="dxa"/>
            <w:tcBorders/>
          </w:tcPr>
          <w:p>
            <w:pPr>
              <w:pStyle w:val="Normal"/>
              <w:widowControl/>
              <w:spacing w:before="0" w:after="0"/>
              <w:jc w:val="center"/>
              <w:rPr>
                <w:kern w:val="0"/>
                <w:lang w:val="ru-RU" w:bidi="ar-SA"/>
              </w:rPr>
            </w:pPr>
            <w:r>
              <w:rPr>
                <w:kern w:val="0"/>
                <w:lang w:val="ru-RU" w:bidi="ar-SA"/>
              </w:rPr>
              <w:t>2</w:t>
            </w:r>
          </w:p>
        </w:tc>
        <w:tc>
          <w:tcPr>
            <w:tcW w:w="850" w:type="dxa"/>
            <w:tcBorders/>
          </w:tcPr>
          <w:p>
            <w:pPr>
              <w:pStyle w:val="Normal"/>
              <w:widowControl/>
              <w:spacing w:before="0" w:after="0"/>
              <w:jc w:val="center"/>
              <w:rPr>
                <w:kern w:val="0"/>
                <w:lang w:val="ru-RU" w:bidi="ar-SA"/>
              </w:rPr>
            </w:pPr>
            <w:r>
              <w:rPr>
                <w:kern w:val="0"/>
                <w:lang w:val="ru-RU" w:bidi="ar-SA"/>
              </w:rPr>
              <w:t>4</w:t>
            </w:r>
          </w:p>
        </w:tc>
        <w:tc>
          <w:tcPr>
            <w:tcW w:w="993" w:type="dxa"/>
            <w:tcBorders/>
          </w:tcPr>
          <w:p>
            <w:pPr>
              <w:pStyle w:val="Normal"/>
              <w:widowControl/>
              <w:spacing w:before="0" w:after="0"/>
              <w:jc w:val="center"/>
              <w:rPr>
                <w:kern w:val="0"/>
                <w:lang w:bidi="ar-SA"/>
              </w:rPr>
            </w:pPr>
            <w:r>
              <w:rPr>
                <w:kern w:val="0"/>
                <w:lang w:val="en-US" w:bidi="ar-SA"/>
              </w:rPr>
              <w:t>4</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595" w:type="dxa"/>
            <w:tcBorders/>
          </w:tcPr>
          <w:p>
            <w:pPr>
              <w:pStyle w:val="Normal"/>
              <w:widowControl/>
              <w:spacing w:before="0" w:after="0"/>
              <w:jc w:val="left"/>
              <w:rPr>
                <w:color w:val="000000"/>
              </w:rPr>
            </w:pPr>
            <w:r>
              <w:rPr>
                <w:color w:val="000000"/>
                <w:kern w:val="0"/>
                <w:lang w:val="ru-RU" w:bidi="ar-SA"/>
              </w:rPr>
            </w:r>
          </w:p>
        </w:tc>
        <w:tc>
          <w:tcPr>
            <w:tcW w:w="2694" w:type="dxa"/>
            <w:tcBorders/>
          </w:tcPr>
          <w:p>
            <w:pPr>
              <w:pStyle w:val="Normal"/>
              <w:widowControl/>
              <w:spacing w:before="0" w:after="0"/>
              <w:jc w:val="left"/>
              <w:rPr>
                <w:kern w:val="0"/>
                <w:lang w:val="ru-RU" w:bidi="ar-SA"/>
              </w:rPr>
            </w:pPr>
            <w:r>
              <w:rPr>
                <w:kern w:val="0"/>
                <w:lang w:val="ru-RU" w:bidi="ar-SA"/>
              </w:rPr>
              <w:t xml:space="preserve">В целом по дисциплине  </w:t>
            </w:r>
          </w:p>
        </w:tc>
        <w:tc>
          <w:tcPr>
            <w:tcW w:w="992" w:type="dxa"/>
            <w:tcBorders/>
          </w:tcPr>
          <w:p>
            <w:pPr>
              <w:pStyle w:val="Normal"/>
              <w:widowControl/>
              <w:spacing w:before="0" w:after="0"/>
              <w:jc w:val="center"/>
              <w:rPr>
                <w:b/>
                <w:b/>
              </w:rPr>
            </w:pPr>
            <w:r>
              <w:rPr>
                <w:b/>
                <w:kern w:val="0"/>
                <w:lang w:val="ru-RU" w:bidi="ar-SA"/>
              </w:rPr>
              <w:t>144</w:t>
            </w:r>
          </w:p>
        </w:tc>
        <w:tc>
          <w:tcPr>
            <w:tcW w:w="1135" w:type="dxa"/>
            <w:tcBorders/>
          </w:tcPr>
          <w:p>
            <w:pPr>
              <w:pStyle w:val="Normal"/>
              <w:widowControl/>
              <w:spacing w:before="0" w:after="0"/>
              <w:jc w:val="center"/>
              <w:rPr>
                <w:b/>
                <w:b/>
              </w:rPr>
            </w:pPr>
            <w:r>
              <w:rPr>
                <w:b/>
                <w:kern w:val="0"/>
                <w:lang w:val="ru-RU" w:bidi="ar-SA"/>
              </w:rPr>
              <w:t>86</w:t>
            </w:r>
          </w:p>
        </w:tc>
        <w:tc>
          <w:tcPr>
            <w:tcW w:w="991" w:type="dxa"/>
            <w:tcBorders/>
          </w:tcPr>
          <w:p>
            <w:pPr>
              <w:pStyle w:val="Normal"/>
              <w:widowControl/>
              <w:spacing w:before="0" w:after="0"/>
              <w:jc w:val="center"/>
              <w:rPr>
                <w:b/>
                <w:b/>
              </w:rPr>
            </w:pPr>
            <w:r>
              <w:rPr>
                <w:b/>
                <w:kern w:val="0"/>
                <w:lang w:val="ru-RU" w:bidi="ar-SA"/>
              </w:rPr>
              <w:t>34</w:t>
            </w:r>
          </w:p>
        </w:tc>
        <w:tc>
          <w:tcPr>
            <w:tcW w:w="850" w:type="dxa"/>
            <w:tcBorders/>
          </w:tcPr>
          <w:p>
            <w:pPr>
              <w:pStyle w:val="Normal"/>
              <w:widowControl/>
              <w:spacing w:before="0" w:after="0"/>
              <w:jc w:val="center"/>
              <w:rPr>
                <w:b/>
                <w:b/>
              </w:rPr>
            </w:pPr>
            <w:r>
              <w:rPr>
                <w:b/>
                <w:kern w:val="0"/>
                <w:lang w:val="ru-RU" w:bidi="ar-SA"/>
              </w:rPr>
              <w:t>52</w:t>
            </w:r>
          </w:p>
        </w:tc>
        <w:tc>
          <w:tcPr>
            <w:tcW w:w="993" w:type="dxa"/>
            <w:tcBorders/>
          </w:tcPr>
          <w:p>
            <w:pPr>
              <w:pStyle w:val="Normal"/>
              <w:widowControl/>
              <w:spacing w:before="0" w:after="0"/>
              <w:jc w:val="center"/>
              <w:rPr>
                <w:b/>
                <w:b/>
              </w:rPr>
            </w:pPr>
            <w:r>
              <w:rPr>
                <w:b/>
                <w:kern w:val="0"/>
                <w:lang w:val="ru-RU" w:bidi="ar-SA"/>
              </w:rPr>
              <w:t>58</w:t>
            </w:r>
          </w:p>
        </w:tc>
        <w:tc>
          <w:tcPr>
            <w:tcW w:w="1416" w:type="dxa"/>
            <w:tcBorders/>
          </w:tcPr>
          <w:p>
            <w:pPr>
              <w:pStyle w:val="Normal"/>
              <w:widowControl/>
              <w:spacing w:before="0" w:after="0"/>
              <w:jc w:val="left"/>
              <w:rPr>
                <w:kern w:val="0"/>
                <w:lang w:val="ru-RU" w:bidi="ar-SA"/>
              </w:rPr>
            </w:pPr>
            <w:r>
              <w:rPr>
                <w:kern w:val="0"/>
                <w:lang w:val="ru-RU" w:bidi="ar-SA"/>
              </w:rPr>
              <w:t>Домашнее творческое задание (ДТЗ)</w:t>
            </w:r>
          </w:p>
          <w:p>
            <w:pPr>
              <w:pStyle w:val="Normal"/>
              <w:widowControl/>
              <w:spacing w:before="0" w:after="0"/>
              <w:jc w:val="left"/>
              <w:rPr>
                <w:color w:val="000000"/>
              </w:rPr>
            </w:pPr>
            <w:r>
              <w:rPr>
                <w:color w:val="000000"/>
                <w:kern w:val="0"/>
                <w:lang w:val="ru-RU" w:bidi="ar-SA"/>
              </w:rPr>
            </w:r>
          </w:p>
        </w:tc>
      </w:tr>
      <w:tr>
        <w:trPr/>
        <w:tc>
          <w:tcPr>
            <w:tcW w:w="595" w:type="dxa"/>
            <w:tcBorders/>
          </w:tcPr>
          <w:p>
            <w:pPr>
              <w:pStyle w:val="Normal"/>
              <w:widowControl/>
              <w:spacing w:before="0" w:after="0"/>
              <w:jc w:val="left"/>
              <w:rPr>
                <w:color w:val="000000"/>
              </w:rPr>
            </w:pPr>
            <w:r>
              <w:rPr>
                <w:color w:val="000000"/>
                <w:kern w:val="0"/>
                <w:lang w:val="ru-RU" w:bidi="ar-SA"/>
              </w:rPr>
            </w:r>
          </w:p>
        </w:tc>
        <w:tc>
          <w:tcPr>
            <w:tcW w:w="2694" w:type="dxa"/>
            <w:tcBorders/>
          </w:tcPr>
          <w:p>
            <w:pPr>
              <w:pStyle w:val="Normal"/>
              <w:widowControl/>
              <w:spacing w:before="0" w:after="0"/>
              <w:jc w:val="left"/>
              <w:rPr>
                <w:kern w:val="0"/>
                <w:lang w:val="ru-RU" w:bidi="ar-SA"/>
              </w:rPr>
            </w:pPr>
            <w:r>
              <w:rPr>
                <w:kern w:val="0"/>
                <w:lang w:val="ru-RU" w:bidi="ar-SA"/>
              </w:rPr>
              <w:t>Итого в %</w:t>
            </w:r>
          </w:p>
        </w:tc>
        <w:tc>
          <w:tcPr>
            <w:tcW w:w="992" w:type="dxa"/>
            <w:tcBorders/>
          </w:tcPr>
          <w:p>
            <w:pPr>
              <w:pStyle w:val="Normal"/>
              <w:widowControl/>
              <w:spacing w:before="0" w:after="0"/>
              <w:jc w:val="center"/>
              <w:rPr>
                <w:kern w:val="0"/>
                <w:lang w:val="ru-RU" w:bidi="ar-SA"/>
              </w:rPr>
            </w:pPr>
            <w:r>
              <w:rPr>
                <w:kern w:val="0"/>
                <w:lang w:val="ru-RU" w:bidi="ar-SA"/>
              </w:rPr>
              <w:t>100</w:t>
            </w:r>
          </w:p>
        </w:tc>
        <w:tc>
          <w:tcPr>
            <w:tcW w:w="1135" w:type="dxa"/>
            <w:tcBorders/>
          </w:tcPr>
          <w:p>
            <w:pPr>
              <w:pStyle w:val="Normal"/>
              <w:widowControl/>
              <w:spacing w:lineRule="auto" w:line="360" w:before="0" w:after="0"/>
              <w:jc w:val="both"/>
              <w:rPr>
                <w:b/>
                <w:b/>
              </w:rPr>
            </w:pPr>
            <w:r>
              <w:rPr>
                <w:b/>
                <w:kern w:val="0"/>
                <w:lang w:val="ru-RU" w:bidi="ar-SA"/>
              </w:rPr>
              <w:t>60</w:t>
            </w:r>
          </w:p>
        </w:tc>
        <w:tc>
          <w:tcPr>
            <w:tcW w:w="991" w:type="dxa"/>
            <w:tcBorders/>
          </w:tcPr>
          <w:p>
            <w:pPr>
              <w:pStyle w:val="Normal"/>
              <w:widowControl/>
              <w:spacing w:before="0" w:after="0"/>
              <w:jc w:val="center"/>
              <w:rPr>
                <w:b/>
                <w:b/>
              </w:rPr>
            </w:pPr>
            <w:r>
              <w:rPr>
                <w:b/>
                <w:kern w:val="0"/>
                <w:lang w:val="ru-RU" w:bidi="ar-SA"/>
              </w:rPr>
              <w:t>40</w:t>
            </w:r>
          </w:p>
        </w:tc>
        <w:tc>
          <w:tcPr>
            <w:tcW w:w="850" w:type="dxa"/>
            <w:tcBorders/>
          </w:tcPr>
          <w:p>
            <w:pPr>
              <w:pStyle w:val="Normal"/>
              <w:widowControl/>
              <w:spacing w:before="0" w:after="0"/>
              <w:jc w:val="center"/>
              <w:rPr>
                <w:b/>
                <w:b/>
              </w:rPr>
            </w:pPr>
            <w:r>
              <w:rPr>
                <w:b/>
                <w:kern w:val="0"/>
                <w:lang w:val="ru-RU" w:bidi="ar-SA"/>
              </w:rPr>
              <w:t>60</w:t>
            </w:r>
          </w:p>
        </w:tc>
        <w:tc>
          <w:tcPr>
            <w:tcW w:w="993" w:type="dxa"/>
            <w:tcBorders/>
          </w:tcPr>
          <w:p>
            <w:pPr>
              <w:pStyle w:val="Normal"/>
              <w:widowControl/>
              <w:spacing w:before="0" w:after="0"/>
              <w:jc w:val="center"/>
              <w:rPr>
                <w:b/>
                <w:b/>
              </w:rPr>
            </w:pPr>
            <w:r>
              <w:rPr>
                <w:b/>
                <w:kern w:val="0"/>
                <w:lang w:val="ru-RU" w:bidi="ar-SA"/>
              </w:rPr>
              <w:t>40</w:t>
            </w:r>
          </w:p>
        </w:tc>
        <w:tc>
          <w:tcPr>
            <w:tcW w:w="1416" w:type="dxa"/>
            <w:tcBorders/>
          </w:tcPr>
          <w:p>
            <w:pPr>
              <w:pStyle w:val="Normal"/>
              <w:widowControl/>
              <w:spacing w:before="0" w:after="0"/>
              <w:jc w:val="left"/>
              <w:rPr>
                <w:color w:val="000000"/>
              </w:rPr>
            </w:pPr>
            <w:r>
              <w:rPr>
                <w:color w:val="000000"/>
                <w:kern w:val="0"/>
                <w:lang w:val="ru-RU" w:bidi="ar-SA"/>
              </w:rPr>
            </w:r>
          </w:p>
        </w:tc>
      </w:tr>
    </w:tbl>
    <w:p>
      <w:pPr>
        <w:pStyle w:val="Normal"/>
        <w:rPr>
          <w:b/>
          <w:b/>
          <w:sz w:val="28"/>
          <w:szCs w:val="28"/>
        </w:rPr>
      </w:pPr>
      <w:r>
        <w:rPr>
          <w:b/>
          <w:sz w:val="28"/>
          <w:szCs w:val="28"/>
        </w:rPr>
      </w:r>
    </w:p>
    <w:p>
      <w:pPr>
        <w:pStyle w:val="Normal"/>
        <w:rPr>
          <w:b/>
          <w:b/>
          <w:sz w:val="28"/>
          <w:szCs w:val="28"/>
        </w:rPr>
      </w:pPr>
      <w:r>
        <w:rPr>
          <w:b/>
          <w:sz w:val="28"/>
          <w:szCs w:val="28"/>
        </w:rPr>
        <w:t>Очно-заочная форма; ИОО (</w:t>
      </w:r>
      <w:r>
        <w:rPr>
          <w:sz w:val="28"/>
          <w:szCs w:val="28"/>
        </w:rPr>
        <w:t>очно-заочная форма)</w:t>
      </w:r>
    </w:p>
    <w:p>
      <w:pPr>
        <w:pStyle w:val="Normal"/>
        <w:jc w:val="both"/>
        <w:rPr>
          <w:sz w:val="28"/>
          <w:szCs w:val="28"/>
        </w:rPr>
      </w:pPr>
      <w:r>
        <w:rPr>
          <w:sz w:val="28"/>
          <w:szCs w:val="28"/>
        </w:rPr>
        <w:t xml:space="preserve">38.03.01. </w:t>
      </w:r>
      <w:r>
        <w:rPr>
          <w:bCs/>
          <w:sz w:val="28"/>
          <w:szCs w:val="28"/>
        </w:rPr>
        <w:t>Экономика (ОЗО, ИОО (ОП «Бизнес-анализ, налоги и аудит»)),</w:t>
      </w:r>
    </w:p>
    <w:p>
      <w:pPr>
        <w:pStyle w:val="Normal"/>
        <w:jc w:val="both"/>
        <w:rPr>
          <w:sz w:val="28"/>
          <w:szCs w:val="28"/>
          <w:lang w:val="en-US"/>
        </w:rPr>
      </w:pPr>
      <w:r>
        <w:rPr>
          <w:sz w:val="28"/>
          <w:szCs w:val="28"/>
        </w:rPr>
        <w:t xml:space="preserve">38.03.02. Менеджмент, </w:t>
      </w:r>
      <w:r>
        <w:rPr>
          <w:bCs/>
          <w:sz w:val="28"/>
          <w:szCs w:val="28"/>
        </w:rPr>
        <w:t xml:space="preserve">09.03.01. Прикладная информатика, </w:t>
      </w:r>
      <w:r>
        <w:rPr>
          <w:sz w:val="28"/>
          <w:szCs w:val="28"/>
        </w:rPr>
        <w:t>38.03.04. Государственное и муниципальное управление, 40.03.01. Юриспруденция</w:t>
      </w:r>
      <w:r>
        <w:rPr>
          <w:sz w:val="28"/>
          <w:szCs w:val="28"/>
          <w:lang w:val="en-US"/>
        </w:rPr>
        <w:t>,</w:t>
      </w:r>
    </w:p>
    <w:p>
      <w:pPr>
        <w:pStyle w:val="Normal"/>
        <w:jc w:val="both"/>
        <w:rPr>
          <w:sz w:val="28"/>
          <w:szCs w:val="28"/>
        </w:rPr>
      </w:pPr>
      <w:r>
        <w:rPr>
          <w:sz w:val="28"/>
          <w:szCs w:val="28"/>
        </w:rPr>
        <w:t>38.03.03. Управление персоналом, 41.03.01. Политология; 42.03.01. Реклама и связи с общественностью</w:t>
      </w:r>
    </w:p>
    <w:p>
      <w:pPr>
        <w:pStyle w:val="Normal"/>
        <w:jc w:val="both"/>
        <w:rPr>
          <w:sz w:val="28"/>
          <w:szCs w:val="28"/>
        </w:rPr>
      </w:pPr>
      <w:r>
        <w:rPr>
          <w:sz w:val="28"/>
          <w:szCs w:val="28"/>
        </w:rPr>
      </w:r>
    </w:p>
    <w:tbl>
      <w:tblPr>
        <w:tblStyle w:val="12"/>
        <w:tblW w:w="9668"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595"/>
        <w:gridCol w:w="2694"/>
        <w:gridCol w:w="992"/>
        <w:gridCol w:w="1135"/>
        <w:gridCol w:w="991"/>
        <w:gridCol w:w="850"/>
        <w:gridCol w:w="993"/>
        <w:gridCol w:w="1416"/>
      </w:tblGrid>
      <w:tr>
        <w:trPr/>
        <w:tc>
          <w:tcPr>
            <w:tcW w:w="595" w:type="dxa"/>
            <w:vMerge w:val="restart"/>
            <w:tcBorders/>
          </w:tcPr>
          <w:p>
            <w:pPr>
              <w:pStyle w:val="Normal"/>
              <w:widowControl/>
              <w:spacing w:before="0" w:after="0"/>
              <w:jc w:val="left"/>
              <w:rPr>
                <w:color w:val="000000"/>
              </w:rPr>
            </w:pPr>
            <w:r>
              <w:rPr>
                <w:color w:val="000000"/>
                <w:kern w:val="0"/>
                <w:lang w:val="ru-RU" w:bidi="ar-SA"/>
              </w:rPr>
              <w:t>№</w:t>
            </w:r>
          </w:p>
        </w:tc>
        <w:tc>
          <w:tcPr>
            <w:tcW w:w="2694" w:type="dxa"/>
            <w:vMerge w:val="restart"/>
            <w:tcBorders/>
          </w:tcPr>
          <w:p>
            <w:pPr>
              <w:pStyle w:val="Normal"/>
              <w:widowControl/>
              <w:spacing w:before="0" w:after="0"/>
              <w:jc w:val="left"/>
              <w:rPr>
                <w:color w:val="000000"/>
              </w:rPr>
            </w:pPr>
            <w:r>
              <w:rPr>
                <w:color w:val="000000"/>
                <w:kern w:val="0"/>
                <w:lang w:val="ru-RU" w:bidi="ar-SA"/>
              </w:rPr>
              <w:t>Наименование тем (разделов) дисциплины</w:t>
            </w:r>
          </w:p>
        </w:tc>
        <w:tc>
          <w:tcPr>
            <w:tcW w:w="4961" w:type="dxa"/>
            <w:gridSpan w:val="5"/>
            <w:tcBorders/>
          </w:tcPr>
          <w:p>
            <w:pPr>
              <w:pStyle w:val="Normal"/>
              <w:widowControl/>
              <w:tabs>
                <w:tab w:val="clear" w:pos="708"/>
                <w:tab w:val="left" w:pos="1802" w:leader="none"/>
              </w:tabs>
              <w:spacing w:before="0" w:after="0"/>
              <w:jc w:val="center"/>
              <w:rPr>
                <w:color w:val="000000"/>
              </w:rPr>
            </w:pPr>
            <w:r>
              <w:rPr>
                <w:color w:val="000000"/>
                <w:kern w:val="0"/>
                <w:lang w:val="ru-RU" w:bidi="ar-SA"/>
              </w:rPr>
              <w:t>Трудоемкость в часах</w:t>
            </w:r>
          </w:p>
        </w:tc>
        <w:tc>
          <w:tcPr>
            <w:tcW w:w="1416" w:type="dxa"/>
            <w:vMerge w:val="restart"/>
            <w:tcBorders/>
          </w:tcPr>
          <w:p>
            <w:pPr>
              <w:pStyle w:val="Normal"/>
              <w:widowControl/>
              <w:spacing w:before="0" w:after="0"/>
              <w:jc w:val="left"/>
              <w:rPr>
                <w:color w:val="000000"/>
              </w:rPr>
            </w:pPr>
            <w:r>
              <w:rPr>
                <w:color w:val="000000"/>
                <w:kern w:val="0"/>
                <w:lang w:val="ru-RU" w:bidi="ar-SA"/>
              </w:rPr>
              <w:t>Формы текущего контроля успеваемости</w:t>
            </w:r>
          </w:p>
        </w:tc>
      </w:tr>
      <w:tr>
        <w:trPr/>
        <w:tc>
          <w:tcPr>
            <w:tcW w:w="595" w:type="dxa"/>
            <w:vMerge w:val="continue"/>
            <w:tcBorders/>
          </w:tcPr>
          <w:p>
            <w:pPr>
              <w:pStyle w:val="Normal"/>
              <w:widowControl/>
              <w:spacing w:before="0" w:after="0"/>
              <w:jc w:val="left"/>
              <w:rPr>
                <w:color w:val="000000"/>
              </w:rPr>
            </w:pPr>
            <w:r>
              <w:rPr>
                <w:color w:val="000000"/>
                <w:kern w:val="0"/>
                <w:lang w:val="ru-RU" w:bidi="ar-SA"/>
              </w:rPr>
            </w:r>
          </w:p>
        </w:tc>
        <w:tc>
          <w:tcPr>
            <w:tcW w:w="2694" w:type="dxa"/>
            <w:vMerge w:val="continue"/>
            <w:tcBorders/>
          </w:tcPr>
          <w:p>
            <w:pPr>
              <w:pStyle w:val="Normal"/>
              <w:widowControl/>
              <w:spacing w:before="0" w:after="0"/>
              <w:jc w:val="left"/>
              <w:rPr>
                <w:color w:val="000000"/>
              </w:rPr>
            </w:pPr>
            <w:r>
              <w:rPr>
                <w:color w:val="000000"/>
                <w:kern w:val="0"/>
                <w:lang w:val="ru-RU" w:bidi="ar-SA"/>
              </w:rPr>
            </w:r>
          </w:p>
        </w:tc>
        <w:tc>
          <w:tcPr>
            <w:tcW w:w="992" w:type="dxa"/>
            <w:vMerge w:val="restart"/>
            <w:tcBorders/>
          </w:tcPr>
          <w:p>
            <w:pPr>
              <w:pStyle w:val="Normal"/>
              <w:widowControl/>
              <w:spacing w:before="0" w:after="0"/>
              <w:jc w:val="left"/>
              <w:rPr>
                <w:color w:val="000000"/>
              </w:rPr>
            </w:pPr>
            <w:r>
              <w:rPr>
                <w:color w:val="000000"/>
                <w:kern w:val="0"/>
                <w:lang w:val="ru-RU" w:bidi="ar-SA"/>
              </w:rPr>
              <w:t>Всего</w:t>
            </w:r>
          </w:p>
        </w:tc>
        <w:tc>
          <w:tcPr>
            <w:tcW w:w="2976" w:type="dxa"/>
            <w:gridSpan w:val="3"/>
            <w:tcBorders/>
          </w:tcPr>
          <w:p>
            <w:pPr>
              <w:pStyle w:val="Normal"/>
              <w:widowControl/>
              <w:spacing w:before="0" w:after="0"/>
              <w:jc w:val="center"/>
              <w:rPr>
                <w:color w:val="000000"/>
              </w:rPr>
            </w:pPr>
            <w:r>
              <w:rPr>
                <w:color w:val="000000"/>
                <w:kern w:val="0"/>
                <w:lang w:val="ru-RU" w:bidi="ar-SA"/>
              </w:rPr>
              <w:t>Контактная работа-Аудиторная работа</w:t>
            </w:r>
          </w:p>
        </w:tc>
        <w:tc>
          <w:tcPr>
            <w:tcW w:w="993" w:type="dxa"/>
            <w:vMerge w:val="restart"/>
            <w:tcBorders/>
          </w:tcPr>
          <w:p>
            <w:pPr>
              <w:pStyle w:val="Normal"/>
              <w:keepNext w:val="true"/>
              <w:widowControl/>
              <w:spacing w:before="0" w:after="0"/>
              <w:jc w:val="left"/>
              <w:rPr>
                <w:color w:val="000000"/>
              </w:rPr>
            </w:pPr>
            <w:r>
              <w:rPr>
                <w:color w:val="000000"/>
                <w:kern w:val="0"/>
                <w:lang w:val="ru-RU" w:bidi="ar-SA"/>
              </w:rPr>
              <w:t xml:space="preserve">Самостоятельная работа </w:t>
            </w:r>
          </w:p>
        </w:tc>
        <w:tc>
          <w:tcPr>
            <w:tcW w:w="1416" w:type="dxa"/>
            <w:vMerge w:val="continue"/>
            <w:tcBorders/>
          </w:tcPr>
          <w:p>
            <w:pPr>
              <w:pStyle w:val="Normal"/>
              <w:widowControl/>
              <w:spacing w:before="0" w:after="0"/>
              <w:jc w:val="left"/>
              <w:rPr>
                <w:color w:val="000000"/>
              </w:rPr>
            </w:pPr>
            <w:r>
              <w:rPr>
                <w:color w:val="000000"/>
                <w:kern w:val="0"/>
                <w:lang w:val="ru-RU" w:bidi="ar-SA"/>
              </w:rPr>
            </w:r>
          </w:p>
        </w:tc>
      </w:tr>
      <w:tr>
        <w:trPr>
          <w:trHeight w:val="1070" w:hRule="atLeast"/>
        </w:trPr>
        <w:tc>
          <w:tcPr>
            <w:tcW w:w="595" w:type="dxa"/>
            <w:vMerge w:val="continue"/>
            <w:tcBorders/>
          </w:tcPr>
          <w:p>
            <w:pPr>
              <w:pStyle w:val="Normal"/>
              <w:widowControl/>
              <w:spacing w:before="0" w:after="0"/>
              <w:jc w:val="left"/>
              <w:rPr>
                <w:color w:val="000000"/>
              </w:rPr>
            </w:pPr>
            <w:r>
              <w:rPr>
                <w:color w:val="000000"/>
                <w:kern w:val="0"/>
                <w:lang w:val="ru-RU" w:bidi="ar-SA"/>
              </w:rPr>
            </w:r>
          </w:p>
        </w:tc>
        <w:tc>
          <w:tcPr>
            <w:tcW w:w="2694" w:type="dxa"/>
            <w:vMerge w:val="continue"/>
            <w:tcBorders/>
          </w:tcPr>
          <w:p>
            <w:pPr>
              <w:pStyle w:val="Normal"/>
              <w:widowControl/>
              <w:spacing w:before="0" w:after="0"/>
              <w:jc w:val="left"/>
              <w:rPr>
                <w:color w:val="000000"/>
              </w:rPr>
            </w:pPr>
            <w:r>
              <w:rPr>
                <w:color w:val="000000"/>
                <w:kern w:val="0"/>
                <w:lang w:val="ru-RU" w:bidi="ar-SA"/>
              </w:rPr>
            </w:r>
          </w:p>
        </w:tc>
        <w:tc>
          <w:tcPr>
            <w:tcW w:w="992" w:type="dxa"/>
            <w:vMerge w:val="continue"/>
            <w:tcBorders/>
          </w:tcPr>
          <w:p>
            <w:pPr>
              <w:pStyle w:val="Normal"/>
              <w:widowControl/>
              <w:spacing w:before="0" w:after="0"/>
              <w:jc w:val="left"/>
              <w:rPr>
                <w:color w:val="000000"/>
              </w:rPr>
            </w:pPr>
            <w:r>
              <w:rPr>
                <w:color w:val="000000"/>
                <w:kern w:val="0"/>
                <w:lang w:val="ru-RU" w:bidi="ar-SA"/>
              </w:rPr>
            </w:r>
          </w:p>
        </w:tc>
        <w:tc>
          <w:tcPr>
            <w:tcW w:w="1135" w:type="dxa"/>
            <w:tcBorders/>
          </w:tcPr>
          <w:p>
            <w:pPr>
              <w:pStyle w:val="Normal"/>
              <w:widowControl/>
              <w:spacing w:before="0" w:after="0"/>
              <w:jc w:val="left"/>
              <w:rPr>
                <w:color w:val="000000"/>
              </w:rPr>
            </w:pPr>
            <w:r>
              <w:rPr>
                <w:color w:val="000000"/>
                <w:kern w:val="0"/>
                <w:lang w:val="ru-RU" w:bidi="ar-SA"/>
              </w:rPr>
              <w:t>Общая</w:t>
            </w:r>
          </w:p>
        </w:tc>
        <w:tc>
          <w:tcPr>
            <w:tcW w:w="991" w:type="dxa"/>
            <w:tcBorders/>
          </w:tcPr>
          <w:p>
            <w:pPr>
              <w:pStyle w:val="Normal"/>
              <w:widowControl/>
              <w:spacing w:before="0" w:after="0"/>
              <w:jc w:val="left"/>
              <w:rPr>
                <w:color w:val="000000"/>
              </w:rPr>
            </w:pPr>
            <w:r>
              <w:rPr>
                <w:color w:val="000000"/>
                <w:kern w:val="0"/>
                <w:lang w:val="ru-RU" w:bidi="ar-SA"/>
              </w:rPr>
              <w:t>Лекции</w:t>
            </w:r>
          </w:p>
        </w:tc>
        <w:tc>
          <w:tcPr>
            <w:tcW w:w="850" w:type="dxa"/>
            <w:tcBorders/>
          </w:tcPr>
          <w:p>
            <w:pPr>
              <w:pStyle w:val="Normal"/>
              <w:widowControl/>
              <w:spacing w:before="0" w:after="0"/>
              <w:jc w:val="left"/>
              <w:rPr>
                <w:color w:val="000000"/>
              </w:rPr>
            </w:pPr>
            <w:r>
              <w:rPr>
                <w:color w:val="000000"/>
                <w:kern w:val="0"/>
                <w:lang w:val="ru-RU" w:bidi="ar-SA"/>
              </w:rPr>
              <w:t>Семинары</w:t>
            </w:r>
          </w:p>
          <w:p>
            <w:pPr>
              <w:pStyle w:val="Normal"/>
              <w:widowControl/>
              <w:spacing w:before="0" w:after="0"/>
              <w:jc w:val="left"/>
              <w:rPr>
                <w:color w:val="000000"/>
              </w:rPr>
            </w:pPr>
            <w:r>
              <w:rPr>
                <w:color w:val="000000"/>
                <w:kern w:val="0"/>
                <w:lang w:val="ru-RU" w:bidi="ar-SA"/>
              </w:rPr>
            </w:r>
          </w:p>
        </w:tc>
        <w:tc>
          <w:tcPr>
            <w:tcW w:w="993" w:type="dxa"/>
            <w:vMerge w:val="continue"/>
            <w:tcBorders/>
          </w:tcPr>
          <w:p>
            <w:pPr>
              <w:pStyle w:val="Normal"/>
              <w:widowControl/>
              <w:spacing w:before="0" w:after="0"/>
              <w:jc w:val="left"/>
              <w:rPr>
                <w:color w:val="000000"/>
              </w:rPr>
            </w:pPr>
            <w:r>
              <w:rPr>
                <w:color w:val="000000"/>
                <w:kern w:val="0"/>
                <w:lang w:val="ru-RU" w:bidi="ar-SA"/>
              </w:rPr>
            </w:r>
          </w:p>
        </w:tc>
        <w:tc>
          <w:tcPr>
            <w:tcW w:w="1416" w:type="dxa"/>
            <w:vMerge w:val="continue"/>
            <w:tcBorders/>
          </w:tcPr>
          <w:p>
            <w:pPr>
              <w:pStyle w:val="Normal"/>
              <w:widowControl/>
              <w:spacing w:before="0" w:after="0"/>
              <w:jc w:val="left"/>
              <w:rPr>
                <w:color w:val="000000"/>
              </w:rPr>
            </w:pPr>
            <w:r>
              <w:rPr>
                <w:color w:val="000000"/>
                <w:kern w:val="0"/>
                <w:lang w:val="ru-RU" w:bidi="ar-SA"/>
              </w:rPr>
            </w:r>
          </w:p>
        </w:tc>
      </w:tr>
      <w:tr>
        <w:trPr>
          <w:trHeight w:val="974" w:hRule="atLeast"/>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left"/>
              <w:rPr>
                <w:color w:val="FF0000"/>
              </w:rPr>
            </w:pPr>
            <w:r>
              <w:rPr>
                <w:b/>
                <w:kern w:val="0"/>
                <w:lang w:val="ru-RU" w:bidi="ar-SA"/>
              </w:rPr>
              <w:t xml:space="preserve">Тема 1. </w:t>
            </w:r>
            <w:r>
              <w:rPr>
                <w:bCs/>
                <w:kern w:val="0"/>
                <w:lang w:val="ru-RU" w:bidi="ar-SA"/>
              </w:rPr>
              <w:t>История как наука</w:t>
            </w:r>
            <w:r>
              <w:rPr>
                <w:b/>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4</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2. </w:t>
            </w:r>
            <w:r>
              <w:rPr>
                <w:bCs/>
                <w:kern w:val="0"/>
                <w:lang w:val="ru-RU" w:bidi="ar-SA"/>
              </w:rPr>
              <w:t xml:space="preserve">Народы и государства на территории современной России в Древности. Русь в IX — первой трети XIII века </w:t>
            </w:r>
          </w:p>
        </w:tc>
        <w:tc>
          <w:tcPr>
            <w:tcW w:w="992" w:type="dxa"/>
            <w:tcBorders/>
          </w:tcPr>
          <w:p>
            <w:pPr>
              <w:pStyle w:val="Normal"/>
              <w:widowControl/>
              <w:spacing w:before="0" w:after="0"/>
              <w:jc w:val="center"/>
              <w:rPr>
                <w:kern w:val="0"/>
                <w:lang w:val="ru-RU" w:bidi="ar-SA"/>
              </w:rPr>
            </w:pPr>
            <w:r>
              <w:rPr>
                <w:kern w:val="0"/>
                <w:lang w:val="ru-RU" w:bidi="ar-SA"/>
              </w:rPr>
              <w:t>14</w:t>
            </w:r>
          </w:p>
        </w:tc>
        <w:tc>
          <w:tcPr>
            <w:tcW w:w="1135" w:type="dxa"/>
            <w:tcBorders/>
          </w:tcPr>
          <w:p>
            <w:pPr>
              <w:pStyle w:val="Normal"/>
              <w:widowControl/>
              <w:spacing w:before="0" w:after="0"/>
              <w:jc w:val="center"/>
              <w:rPr>
                <w:lang w:val="en-US"/>
              </w:rPr>
            </w:pPr>
            <w:r>
              <w:rPr>
                <w:kern w:val="0"/>
                <w:lang w:val="en-US" w:bidi="ar-SA"/>
              </w:rPr>
              <w:t>8</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6</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rHeight w:val="892" w:hRule="atLeast"/>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3. </w:t>
            </w:r>
            <w:r>
              <w:rPr>
                <w:kern w:val="0"/>
                <w:lang w:val="ru-RU" w:bidi="ar-SA"/>
              </w:rPr>
              <w:t xml:space="preserve">Русь в XIII–XV вв.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rHeight w:val="848" w:hRule="atLeast"/>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4. </w:t>
            </w:r>
            <w:r>
              <w:rPr>
                <w:kern w:val="0"/>
                <w:lang w:val="ru-RU" w:bidi="ar-SA"/>
              </w:rPr>
              <w:t>Россия и страны мира в XVI–XVII вв.</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kern w:val="0"/>
                <w:lang w:val="ru-RU" w:bidi="ar-SA"/>
              </w:rPr>
            </w:pPr>
            <w:r>
              <w:rPr>
                <w:b/>
                <w:bCs/>
                <w:kern w:val="0"/>
                <w:lang w:val="ru-RU" w:bidi="ar-SA"/>
              </w:rPr>
              <w:t xml:space="preserve">Тема 5. </w:t>
            </w:r>
            <w:r>
              <w:rPr>
                <w:kern w:val="0"/>
                <w:lang w:val="ru-RU" w:bidi="ar-SA"/>
              </w:rPr>
              <w:t xml:space="preserve">Россия в XVIII в. </w:t>
            </w:r>
          </w:p>
          <w:p>
            <w:pPr>
              <w:pStyle w:val="Normal"/>
              <w:widowControl/>
              <w:spacing w:before="0" w:after="0"/>
              <w:jc w:val="left"/>
              <w:rPr>
                <w:color w:val="FF0000"/>
              </w:rPr>
            </w:pPr>
            <w:r>
              <w:rPr>
                <w:color w:val="FF0000"/>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6. </w:t>
            </w:r>
            <w:r>
              <w:rPr>
                <w:kern w:val="0"/>
                <w:lang w:val="ru-RU" w:bidi="ar-SA"/>
              </w:rPr>
              <w:t xml:space="preserve">Российская империя в XIX — начале XX вв.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7. </w:t>
            </w:r>
            <w:r>
              <w:rPr>
                <w:kern w:val="0"/>
                <w:lang w:val="ru-RU" w:bidi="ar-SA"/>
              </w:rPr>
              <w:t>Россия и СССР в советскую эпоху (1917–1991)</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8. </w:t>
            </w:r>
            <w:r>
              <w:rPr>
                <w:kern w:val="0"/>
                <w:lang w:val="ru-RU" w:bidi="ar-SA"/>
              </w:rPr>
              <w:t>Современная Российская Федерация (1991–2022)</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kern w:val="0"/>
                <w:lang w:val="ru-RU" w:bidi="ar-SA"/>
              </w:rPr>
              <w:t xml:space="preserve">Тема 9. </w:t>
            </w:r>
            <w:r>
              <w:rPr>
                <w:bCs/>
                <w:kern w:val="0"/>
                <w:lang w:val="ru-RU" w:bidi="ar-SA"/>
              </w:rPr>
              <w:t>Концепции исторического развития</w:t>
            </w:r>
            <w:r>
              <w:rPr>
                <w:b/>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10. </w:t>
            </w:r>
            <w:r>
              <w:rPr>
                <w:kern w:val="0"/>
                <w:lang w:val="ru-RU" w:bidi="ar-SA"/>
              </w:rPr>
              <w:t>Историография истории России. Исторические источники и методы исторического исследования</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11. </w:t>
            </w:r>
            <w:r>
              <w:rPr>
                <w:kern w:val="0"/>
                <w:lang w:val="ru-RU" w:bidi="ar-SA"/>
              </w:rPr>
              <w:t xml:space="preserve">Место России во всеобщей истории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12. </w:t>
            </w:r>
            <w:r>
              <w:rPr>
                <w:kern w:val="0"/>
                <w:lang w:val="ru-RU" w:bidi="ar-SA"/>
              </w:rPr>
              <w:t xml:space="preserve">Точки бифуркации в истории России. Роль личности в истории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rFonts w:eastAsia="Calibri"/>
                <w:lang w:eastAsia="en-US"/>
              </w:rPr>
            </w:pPr>
            <w:r>
              <w:rPr>
                <w:b/>
                <w:bCs/>
                <w:kern w:val="0"/>
                <w:lang w:val="ru-RU" w:bidi="ar-SA"/>
              </w:rPr>
              <w:t xml:space="preserve">Тема 13. </w:t>
            </w:r>
            <w:r>
              <w:rPr>
                <w:kern w:val="0"/>
                <w:lang w:val="ru-RU" w:bidi="ar-SA"/>
              </w:rPr>
              <w:t xml:space="preserve">Проблемы фальсификации истории </w:t>
            </w:r>
          </w:p>
          <w:p>
            <w:pPr>
              <w:pStyle w:val="Normal"/>
              <w:widowControl/>
              <w:spacing w:before="0" w:after="0"/>
              <w:jc w:val="both"/>
              <w:rPr>
                <w:b/>
                <w:b/>
                <w:bCs/>
              </w:rPr>
            </w:pPr>
            <w:r>
              <w:rPr>
                <w:b/>
                <w:bCs/>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9"/>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rFonts w:eastAsia="Calibri"/>
                <w:lang w:eastAsia="en-US"/>
              </w:rPr>
            </w:pPr>
            <w:r>
              <w:rPr>
                <w:rFonts w:eastAsia="Calibri"/>
                <w:b/>
                <w:bCs/>
                <w:kern w:val="0"/>
                <w:lang w:val="ru-RU" w:eastAsia="en-US" w:bidi="ar-SA"/>
              </w:rPr>
              <w:t xml:space="preserve">Тема 14. </w:t>
            </w:r>
            <w:r>
              <w:rPr>
                <w:rFonts w:eastAsia="Calibri"/>
                <w:kern w:val="0"/>
                <w:lang w:val="ru-RU" w:eastAsia="en-US" w:bidi="ar-SA"/>
              </w:rPr>
              <w:t xml:space="preserve">Отражение истории в культуре </w:t>
            </w:r>
          </w:p>
          <w:p>
            <w:pPr>
              <w:pStyle w:val="Normal"/>
              <w:widowControl/>
              <w:spacing w:before="0" w:after="0"/>
              <w:jc w:val="both"/>
              <w:rPr>
                <w:b/>
                <w:b/>
                <w:bCs/>
              </w:rPr>
            </w:pPr>
            <w:r>
              <w:rPr>
                <w:b/>
                <w:bCs/>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3" w:type="dxa"/>
            <w:tcBorders/>
          </w:tcPr>
          <w:p>
            <w:pPr>
              <w:pStyle w:val="Normal"/>
              <w:widowControl/>
              <w:spacing w:before="0" w:after="0"/>
              <w:jc w:val="center"/>
              <w:rPr>
                <w:lang w:val="en-US"/>
              </w:rPr>
            </w:pPr>
            <w:r>
              <w:rPr>
                <w:kern w:val="0"/>
                <w:lang w:val="en-US" w:bidi="ar-SA"/>
              </w:rPr>
              <w:t>6</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spacing w:before="0" w:after="0"/>
              <w:jc w:val="left"/>
              <w:rPr>
                <w:color w:val="000000"/>
              </w:rPr>
            </w:pPr>
            <w:r>
              <w:rPr>
                <w:color w:val="000000"/>
                <w:kern w:val="0"/>
                <w:lang w:val="ru-RU" w:bidi="ar-SA"/>
              </w:rPr>
            </w:r>
          </w:p>
        </w:tc>
        <w:tc>
          <w:tcPr>
            <w:tcW w:w="2694" w:type="dxa"/>
            <w:tcBorders/>
          </w:tcPr>
          <w:p>
            <w:pPr>
              <w:pStyle w:val="Normal"/>
              <w:widowControl/>
              <w:spacing w:before="0" w:after="0"/>
              <w:jc w:val="left"/>
              <w:rPr>
                <w:kern w:val="0"/>
                <w:lang w:val="ru-RU" w:bidi="ar-SA"/>
              </w:rPr>
            </w:pPr>
            <w:r>
              <w:rPr>
                <w:kern w:val="0"/>
                <w:lang w:val="ru-RU" w:bidi="ar-SA"/>
              </w:rPr>
              <w:t xml:space="preserve">В целом по дисциплине  </w:t>
            </w:r>
          </w:p>
        </w:tc>
        <w:tc>
          <w:tcPr>
            <w:tcW w:w="992" w:type="dxa"/>
            <w:tcBorders/>
          </w:tcPr>
          <w:p>
            <w:pPr>
              <w:pStyle w:val="Normal"/>
              <w:widowControl/>
              <w:spacing w:before="0" w:after="0"/>
              <w:jc w:val="center"/>
              <w:rPr>
                <w:b/>
                <w:b/>
              </w:rPr>
            </w:pPr>
            <w:r>
              <w:rPr>
                <w:b/>
                <w:kern w:val="0"/>
                <w:lang w:val="ru-RU" w:bidi="ar-SA"/>
              </w:rPr>
              <w:t>144</w:t>
            </w:r>
          </w:p>
        </w:tc>
        <w:tc>
          <w:tcPr>
            <w:tcW w:w="1135" w:type="dxa"/>
            <w:tcBorders/>
          </w:tcPr>
          <w:p>
            <w:pPr>
              <w:pStyle w:val="Normal"/>
              <w:widowControl/>
              <w:spacing w:before="0" w:after="0"/>
              <w:jc w:val="center"/>
              <w:rPr>
                <w:b/>
                <w:b/>
                <w:lang w:val="en-US"/>
              </w:rPr>
            </w:pPr>
            <w:r>
              <w:rPr>
                <w:b/>
                <w:kern w:val="0"/>
                <w:lang w:val="en-US" w:bidi="ar-SA"/>
              </w:rPr>
              <w:t>50</w:t>
            </w:r>
          </w:p>
        </w:tc>
        <w:tc>
          <w:tcPr>
            <w:tcW w:w="991" w:type="dxa"/>
            <w:tcBorders/>
          </w:tcPr>
          <w:p>
            <w:pPr>
              <w:pStyle w:val="Normal"/>
              <w:widowControl/>
              <w:spacing w:before="0" w:after="0"/>
              <w:jc w:val="center"/>
              <w:rPr>
                <w:b/>
                <w:b/>
                <w:lang w:val="en-US"/>
              </w:rPr>
            </w:pPr>
            <w:r>
              <w:rPr>
                <w:b/>
                <w:kern w:val="0"/>
                <w:lang w:val="en-US" w:bidi="ar-SA"/>
              </w:rPr>
              <w:t>16</w:t>
            </w:r>
          </w:p>
        </w:tc>
        <w:tc>
          <w:tcPr>
            <w:tcW w:w="850" w:type="dxa"/>
            <w:tcBorders/>
          </w:tcPr>
          <w:p>
            <w:pPr>
              <w:pStyle w:val="Normal"/>
              <w:widowControl/>
              <w:spacing w:before="0" w:after="0"/>
              <w:jc w:val="center"/>
              <w:rPr>
                <w:b/>
                <w:b/>
                <w:lang w:val="en-US"/>
              </w:rPr>
            </w:pPr>
            <w:r>
              <w:rPr>
                <w:b/>
                <w:kern w:val="0"/>
                <w:lang w:val="en-US" w:bidi="ar-SA"/>
              </w:rPr>
              <w:t>34</w:t>
            </w:r>
          </w:p>
        </w:tc>
        <w:tc>
          <w:tcPr>
            <w:tcW w:w="993" w:type="dxa"/>
            <w:tcBorders/>
          </w:tcPr>
          <w:p>
            <w:pPr>
              <w:pStyle w:val="Normal"/>
              <w:widowControl/>
              <w:spacing w:before="0" w:after="0"/>
              <w:jc w:val="center"/>
              <w:rPr>
                <w:b/>
                <w:b/>
                <w:lang w:val="en-US"/>
              </w:rPr>
            </w:pPr>
            <w:r>
              <w:rPr>
                <w:b/>
                <w:kern w:val="0"/>
                <w:lang w:val="en-US" w:bidi="ar-SA"/>
              </w:rPr>
              <w:t>94</w:t>
            </w:r>
          </w:p>
        </w:tc>
        <w:tc>
          <w:tcPr>
            <w:tcW w:w="1416" w:type="dxa"/>
            <w:tcBorders/>
          </w:tcPr>
          <w:p>
            <w:pPr>
              <w:pStyle w:val="Normal"/>
              <w:widowControl/>
              <w:spacing w:before="0" w:after="0"/>
              <w:jc w:val="left"/>
              <w:rPr>
                <w:color w:val="000000"/>
              </w:rPr>
            </w:pPr>
            <w:r>
              <w:rPr>
                <w:kern w:val="0"/>
                <w:lang w:val="ru-RU" w:bidi="ar-SA"/>
              </w:rPr>
              <w:t>Домашнее творческое задание (ДТЗ)</w:t>
            </w:r>
          </w:p>
        </w:tc>
      </w:tr>
      <w:tr>
        <w:trPr/>
        <w:tc>
          <w:tcPr>
            <w:tcW w:w="595" w:type="dxa"/>
            <w:tcBorders/>
          </w:tcPr>
          <w:p>
            <w:pPr>
              <w:pStyle w:val="Normal"/>
              <w:widowControl/>
              <w:spacing w:before="0" w:after="0"/>
              <w:jc w:val="left"/>
              <w:rPr>
                <w:color w:val="000000"/>
              </w:rPr>
            </w:pPr>
            <w:r>
              <w:rPr>
                <w:color w:val="000000"/>
                <w:kern w:val="0"/>
                <w:lang w:val="ru-RU" w:bidi="ar-SA"/>
              </w:rPr>
            </w:r>
          </w:p>
        </w:tc>
        <w:tc>
          <w:tcPr>
            <w:tcW w:w="2694" w:type="dxa"/>
            <w:tcBorders/>
          </w:tcPr>
          <w:p>
            <w:pPr>
              <w:pStyle w:val="Normal"/>
              <w:widowControl/>
              <w:spacing w:before="0" w:after="0"/>
              <w:jc w:val="left"/>
              <w:rPr>
                <w:b/>
                <w:b/>
              </w:rPr>
            </w:pPr>
            <w:r>
              <w:rPr>
                <w:b/>
                <w:kern w:val="0"/>
                <w:lang w:val="ru-RU" w:bidi="ar-SA"/>
              </w:rPr>
              <w:t>Итого в %</w:t>
            </w:r>
          </w:p>
        </w:tc>
        <w:tc>
          <w:tcPr>
            <w:tcW w:w="992" w:type="dxa"/>
            <w:tcBorders/>
          </w:tcPr>
          <w:p>
            <w:pPr>
              <w:pStyle w:val="Normal"/>
              <w:widowControl/>
              <w:spacing w:before="0" w:after="0"/>
              <w:jc w:val="center"/>
              <w:rPr>
                <w:b/>
                <w:b/>
              </w:rPr>
            </w:pPr>
            <w:r>
              <w:rPr>
                <w:b/>
                <w:kern w:val="0"/>
                <w:lang w:val="ru-RU" w:bidi="ar-SA"/>
              </w:rPr>
              <w:t>100</w:t>
            </w:r>
          </w:p>
        </w:tc>
        <w:tc>
          <w:tcPr>
            <w:tcW w:w="1135" w:type="dxa"/>
            <w:tcBorders/>
          </w:tcPr>
          <w:p>
            <w:pPr>
              <w:pStyle w:val="Normal"/>
              <w:widowControl/>
              <w:spacing w:lineRule="auto" w:line="360" w:before="0" w:after="0"/>
              <w:jc w:val="center"/>
              <w:rPr>
                <w:b/>
                <w:b/>
                <w:lang w:val="en-US"/>
              </w:rPr>
            </w:pPr>
            <w:r>
              <w:rPr>
                <w:b/>
                <w:kern w:val="0"/>
                <w:lang w:val="en-US" w:bidi="ar-SA"/>
              </w:rPr>
              <w:t>35</w:t>
            </w:r>
          </w:p>
        </w:tc>
        <w:tc>
          <w:tcPr>
            <w:tcW w:w="991" w:type="dxa"/>
            <w:tcBorders/>
          </w:tcPr>
          <w:p>
            <w:pPr>
              <w:pStyle w:val="Normal"/>
              <w:widowControl/>
              <w:spacing w:before="0" w:after="0"/>
              <w:jc w:val="center"/>
              <w:rPr>
                <w:b/>
                <w:b/>
                <w:lang w:val="en-US"/>
              </w:rPr>
            </w:pPr>
            <w:r>
              <w:rPr>
                <w:b/>
                <w:kern w:val="0"/>
                <w:lang w:val="en-US" w:bidi="ar-SA"/>
              </w:rPr>
              <w:t>32</w:t>
            </w:r>
          </w:p>
        </w:tc>
        <w:tc>
          <w:tcPr>
            <w:tcW w:w="850" w:type="dxa"/>
            <w:tcBorders/>
          </w:tcPr>
          <w:p>
            <w:pPr>
              <w:pStyle w:val="Normal"/>
              <w:widowControl/>
              <w:spacing w:before="0" w:after="0"/>
              <w:jc w:val="center"/>
              <w:rPr>
                <w:b/>
                <w:b/>
                <w:lang w:val="en-US"/>
              </w:rPr>
            </w:pPr>
            <w:r>
              <w:rPr>
                <w:b/>
                <w:kern w:val="0"/>
                <w:lang w:val="en-US" w:bidi="ar-SA"/>
              </w:rPr>
              <w:t>68</w:t>
            </w:r>
          </w:p>
        </w:tc>
        <w:tc>
          <w:tcPr>
            <w:tcW w:w="993" w:type="dxa"/>
            <w:tcBorders/>
          </w:tcPr>
          <w:p>
            <w:pPr>
              <w:pStyle w:val="Normal"/>
              <w:widowControl/>
              <w:spacing w:before="0" w:after="0"/>
              <w:jc w:val="center"/>
              <w:rPr>
                <w:b/>
                <w:b/>
                <w:lang w:val="en-US"/>
              </w:rPr>
            </w:pPr>
            <w:r>
              <w:rPr>
                <w:b/>
                <w:kern w:val="0"/>
                <w:lang w:val="en-US" w:bidi="ar-SA"/>
              </w:rPr>
              <w:t>65</w:t>
            </w:r>
          </w:p>
        </w:tc>
        <w:tc>
          <w:tcPr>
            <w:tcW w:w="1416" w:type="dxa"/>
            <w:tcBorders/>
          </w:tcPr>
          <w:p>
            <w:pPr>
              <w:pStyle w:val="Normal"/>
              <w:widowControl/>
              <w:spacing w:before="0" w:after="0"/>
              <w:jc w:val="left"/>
              <w:rPr>
                <w:color w:val="000000"/>
              </w:rPr>
            </w:pPr>
            <w:r>
              <w:rPr>
                <w:color w:val="000000"/>
                <w:kern w:val="0"/>
                <w:lang w:val="ru-RU" w:bidi="ar-SA"/>
              </w:rPr>
            </w:r>
          </w:p>
        </w:tc>
      </w:tr>
    </w:tbl>
    <w:p>
      <w:pPr>
        <w:pStyle w:val="Normal"/>
        <w:jc w:val="both"/>
        <w:rPr>
          <w:sz w:val="28"/>
          <w:szCs w:val="28"/>
        </w:rPr>
      </w:pPr>
      <w:r>
        <w:rPr>
          <w:sz w:val="28"/>
          <w:szCs w:val="28"/>
        </w:rPr>
      </w:r>
    </w:p>
    <w:p>
      <w:pPr>
        <w:pStyle w:val="Normal"/>
        <w:jc w:val="both"/>
        <w:rPr>
          <w:bCs/>
          <w:sz w:val="28"/>
          <w:szCs w:val="28"/>
        </w:rPr>
      </w:pPr>
      <w:r>
        <w:rPr>
          <w:sz w:val="28"/>
          <w:szCs w:val="28"/>
        </w:rPr>
        <w:t xml:space="preserve">ИОО (заочная форма обучения): </w:t>
      </w:r>
      <w:r>
        <w:rPr>
          <w:bCs/>
          <w:sz w:val="28"/>
          <w:szCs w:val="28"/>
        </w:rPr>
        <w:t>09.03.01. Прикладная информатика, 43.03.02 Туризм</w:t>
      </w:r>
    </w:p>
    <w:p>
      <w:pPr>
        <w:pStyle w:val="Normal"/>
        <w:jc w:val="both"/>
        <w:rPr>
          <w:sz w:val="28"/>
          <w:szCs w:val="28"/>
        </w:rPr>
      </w:pPr>
      <w:r>
        <w:rPr>
          <w:sz w:val="28"/>
          <w:szCs w:val="28"/>
        </w:rPr>
      </w:r>
    </w:p>
    <w:tbl>
      <w:tblPr>
        <w:tblStyle w:val="12"/>
        <w:tblW w:w="9668"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595"/>
        <w:gridCol w:w="2694"/>
        <w:gridCol w:w="992"/>
        <w:gridCol w:w="1135"/>
        <w:gridCol w:w="991"/>
        <w:gridCol w:w="850"/>
        <w:gridCol w:w="993"/>
        <w:gridCol w:w="1416"/>
      </w:tblGrid>
      <w:tr>
        <w:trPr/>
        <w:tc>
          <w:tcPr>
            <w:tcW w:w="595" w:type="dxa"/>
            <w:vMerge w:val="restart"/>
            <w:tcBorders/>
          </w:tcPr>
          <w:p>
            <w:pPr>
              <w:pStyle w:val="Normal"/>
              <w:widowControl/>
              <w:spacing w:before="0" w:after="0"/>
              <w:jc w:val="left"/>
              <w:rPr>
                <w:color w:val="000000"/>
              </w:rPr>
            </w:pPr>
            <w:r>
              <w:rPr>
                <w:color w:val="000000"/>
                <w:kern w:val="0"/>
                <w:lang w:val="ru-RU" w:bidi="ar-SA"/>
              </w:rPr>
              <w:t>№</w:t>
            </w:r>
          </w:p>
        </w:tc>
        <w:tc>
          <w:tcPr>
            <w:tcW w:w="2694" w:type="dxa"/>
            <w:vMerge w:val="restart"/>
            <w:tcBorders/>
          </w:tcPr>
          <w:p>
            <w:pPr>
              <w:pStyle w:val="Normal"/>
              <w:widowControl/>
              <w:spacing w:before="0" w:after="0"/>
              <w:jc w:val="left"/>
              <w:rPr>
                <w:color w:val="000000"/>
              </w:rPr>
            </w:pPr>
            <w:r>
              <w:rPr>
                <w:color w:val="000000"/>
                <w:kern w:val="0"/>
                <w:lang w:val="ru-RU" w:bidi="ar-SA"/>
              </w:rPr>
              <w:t>Наименование тем (разделов) дисциплины</w:t>
            </w:r>
          </w:p>
        </w:tc>
        <w:tc>
          <w:tcPr>
            <w:tcW w:w="4961" w:type="dxa"/>
            <w:gridSpan w:val="5"/>
            <w:tcBorders/>
          </w:tcPr>
          <w:p>
            <w:pPr>
              <w:pStyle w:val="Normal"/>
              <w:widowControl/>
              <w:tabs>
                <w:tab w:val="clear" w:pos="708"/>
                <w:tab w:val="left" w:pos="1802" w:leader="none"/>
              </w:tabs>
              <w:spacing w:before="0" w:after="0"/>
              <w:jc w:val="center"/>
              <w:rPr>
                <w:color w:val="000000"/>
              </w:rPr>
            </w:pPr>
            <w:r>
              <w:rPr>
                <w:color w:val="000000"/>
                <w:kern w:val="0"/>
                <w:lang w:val="ru-RU" w:bidi="ar-SA"/>
              </w:rPr>
              <w:t>Трудоемкость в часах</w:t>
            </w:r>
          </w:p>
        </w:tc>
        <w:tc>
          <w:tcPr>
            <w:tcW w:w="1416" w:type="dxa"/>
            <w:vMerge w:val="restart"/>
            <w:tcBorders/>
          </w:tcPr>
          <w:p>
            <w:pPr>
              <w:pStyle w:val="Normal"/>
              <w:widowControl/>
              <w:spacing w:before="0" w:after="0"/>
              <w:jc w:val="left"/>
              <w:rPr>
                <w:color w:val="000000"/>
              </w:rPr>
            </w:pPr>
            <w:r>
              <w:rPr>
                <w:color w:val="000000"/>
                <w:kern w:val="0"/>
                <w:lang w:val="ru-RU" w:bidi="ar-SA"/>
              </w:rPr>
              <w:t>Формы текущего контроля успеваемости</w:t>
            </w:r>
          </w:p>
        </w:tc>
      </w:tr>
      <w:tr>
        <w:trPr/>
        <w:tc>
          <w:tcPr>
            <w:tcW w:w="595" w:type="dxa"/>
            <w:vMerge w:val="continue"/>
            <w:tcBorders/>
          </w:tcPr>
          <w:p>
            <w:pPr>
              <w:pStyle w:val="Normal"/>
              <w:widowControl/>
              <w:spacing w:before="0" w:after="0"/>
              <w:jc w:val="left"/>
              <w:rPr>
                <w:color w:val="000000"/>
              </w:rPr>
            </w:pPr>
            <w:r>
              <w:rPr>
                <w:color w:val="000000"/>
                <w:kern w:val="0"/>
                <w:lang w:val="ru-RU" w:bidi="ar-SA"/>
              </w:rPr>
            </w:r>
          </w:p>
        </w:tc>
        <w:tc>
          <w:tcPr>
            <w:tcW w:w="2694" w:type="dxa"/>
            <w:vMerge w:val="continue"/>
            <w:tcBorders/>
          </w:tcPr>
          <w:p>
            <w:pPr>
              <w:pStyle w:val="Normal"/>
              <w:widowControl/>
              <w:spacing w:before="0" w:after="0"/>
              <w:jc w:val="left"/>
              <w:rPr>
                <w:color w:val="000000"/>
              </w:rPr>
            </w:pPr>
            <w:r>
              <w:rPr>
                <w:color w:val="000000"/>
                <w:kern w:val="0"/>
                <w:lang w:val="ru-RU" w:bidi="ar-SA"/>
              </w:rPr>
            </w:r>
          </w:p>
        </w:tc>
        <w:tc>
          <w:tcPr>
            <w:tcW w:w="992" w:type="dxa"/>
            <w:vMerge w:val="restart"/>
            <w:tcBorders/>
          </w:tcPr>
          <w:p>
            <w:pPr>
              <w:pStyle w:val="Normal"/>
              <w:widowControl/>
              <w:spacing w:before="0" w:after="0"/>
              <w:jc w:val="left"/>
              <w:rPr>
                <w:color w:val="000000"/>
              </w:rPr>
            </w:pPr>
            <w:r>
              <w:rPr>
                <w:color w:val="000000"/>
                <w:kern w:val="0"/>
                <w:lang w:val="ru-RU" w:bidi="ar-SA"/>
              </w:rPr>
              <w:t>Всего</w:t>
            </w:r>
          </w:p>
        </w:tc>
        <w:tc>
          <w:tcPr>
            <w:tcW w:w="2976" w:type="dxa"/>
            <w:gridSpan w:val="3"/>
            <w:tcBorders/>
          </w:tcPr>
          <w:p>
            <w:pPr>
              <w:pStyle w:val="Normal"/>
              <w:widowControl/>
              <w:spacing w:before="0" w:after="0"/>
              <w:jc w:val="center"/>
              <w:rPr>
                <w:color w:val="000000"/>
              </w:rPr>
            </w:pPr>
            <w:r>
              <w:rPr>
                <w:color w:val="000000"/>
                <w:kern w:val="0"/>
                <w:lang w:val="ru-RU" w:bidi="ar-SA"/>
              </w:rPr>
              <w:t>Контактная работа-Аудиторная работа</w:t>
            </w:r>
          </w:p>
        </w:tc>
        <w:tc>
          <w:tcPr>
            <w:tcW w:w="993" w:type="dxa"/>
            <w:vMerge w:val="restart"/>
            <w:tcBorders/>
          </w:tcPr>
          <w:p>
            <w:pPr>
              <w:pStyle w:val="Normal"/>
              <w:keepNext w:val="true"/>
              <w:widowControl/>
              <w:spacing w:before="0" w:after="0"/>
              <w:jc w:val="left"/>
              <w:rPr>
                <w:color w:val="000000"/>
              </w:rPr>
            </w:pPr>
            <w:r>
              <w:rPr>
                <w:color w:val="000000"/>
                <w:kern w:val="0"/>
                <w:lang w:val="ru-RU" w:bidi="ar-SA"/>
              </w:rPr>
              <w:t xml:space="preserve">Самостоятельная работа </w:t>
            </w:r>
          </w:p>
        </w:tc>
        <w:tc>
          <w:tcPr>
            <w:tcW w:w="1416" w:type="dxa"/>
            <w:vMerge w:val="continue"/>
            <w:tcBorders/>
          </w:tcPr>
          <w:p>
            <w:pPr>
              <w:pStyle w:val="Normal"/>
              <w:widowControl/>
              <w:spacing w:before="0" w:after="0"/>
              <w:jc w:val="left"/>
              <w:rPr>
                <w:color w:val="000000"/>
              </w:rPr>
            </w:pPr>
            <w:r>
              <w:rPr>
                <w:color w:val="000000"/>
                <w:kern w:val="0"/>
                <w:lang w:val="ru-RU" w:bidi="ar-SA"/>
              </w:rPr>
            </w:r>
          </w:p>
        </w:tc>
      </w:tr>
      <w:tr>
        <w:trPr>
          <w:trHeight w:val="1070" w:hRule="atLeast"/>
        </w:trPr>
        <w:tc>
          <w:tcPr>
            <w:tcW w:w="595" w:type="dxa"/>
            <w:vMerge w:val="continue"/>
            <w:tcBorders/>
          </w:tcPr>
          <w:p>
            <w:pPr>
              <w:pStyle w:val="Normal"/>
              <w:widowControl/>
              <w:spacing w:before="0" w:after="0"/>
              <w:jc w:val="left"/>
              <w:rPr>
                <w:color w:val="000000"/>
              </w:rPr>
            </w:pPr>
            <w:r>
              <w:rPr>
                <w:color w:val="000000"/>
                <w:kern w:val="0"/>
                <w:lang w:val="ru-RU" w:bidi="ar-SA"/>
              </w:rPr>
            </w:r>
          </w:p>
        </w:tc>
        <w:tc>
          <w:tcPr>
            <w:tcW w:w="2694" w:type="dxa"/>
            <w:vMerge w:val="continue"/>
            <w:tcBorders/>
          </w:tcPr>
          <w:p>
            <w:pPr>
              <w:pStyle w:val="Normal"/>
              <w:widowControl/>
              <w:spacing w:before="0" w:after="0"/>
              <w:jc w:val="left"/>
              <w:rPr>
                <w:color w:val="000000"/>
              </w:rPr>
            </w:pPr>
            <w:r>
              <w:rPr>
                <w:color w:val="000000"/>
                <w:kern w:val="0"/>
                <w:lang w:val="ru-RU" w:bidi="ar-SA"/>
              </w:rPr>
            </w:r>
          </w:p>
        </w:tc>
        <w:tc>
          <w:tcPr>
            <w:tcW w:w="992" w:type="dxa"/>
            <w:vMerge w:val="continue"/>
            <w:tcBorders/>
          </w:tcPr>
          <w:p>
            <w:pPr>
              <w:pStyle w:val="Normal"/>
              <w:widowControl/>
              <w:spacing w:before="0" w:after="0"/>
              <w:jc w:val="left"/>
              <w:rPr>
                <w:color w:val="000000"/>
              </w:rPr>
            </w:pPr>
            <w:r>
              <w:rPr>
                <w:color w:val="000000"/>
                <w:kern w:val="0"/>
                <w:lang w:val="ru-RU" w:bidi="ar-SA"/>
              </w:rPr>
            </w:r>
          </w:p>
        </w:tc>
        <w:tc>
          <w:tcPr>
            <w:tcW w:w="1135" w:type="dxa"/>
            <w:tcBorders/>
          </w:tcPr>
          <w:p>
            <w:pPr>
              <w:pStyle w:val="Normal"/>
              <w:widowControl/>
              <w:spacing w:before="0" w:after="0"/>
              <w:jc w:val="left"/>
              <w:rPr>
                <w:color w:val="000000"/>
              </w:rPr>
            </w:pPr>
            <w:r>
              <w:rPr>
                <w:color w:val="000000"/>
                <w:kern w:val="0"/>
                <w:lang w:val="ru-RU" w:bidi="ar-SA"/>
              </w:rPr>
              <w:t>Общая</w:t>
            </w:r>
          </w:p>
        </w:tc>
        <w:tc>
          <w:tcPr>
            <w:tcW w:w="991" w:type="dxa"/>
            <w:tcBorders/>
          </w:tcPr>
          <w:p>
            <w:pPr>
              <w:pStyle w:val="Normal"/>
              <w:widowControl/>
              <w:spacing w:before="0" w:after="0"/>
              <w:jc w:val="left"/>
              <w:rPr>
                <w:color w:val="000000"/>
              </w:rPr>
            </w:pPr>
            <w:r>
              <w:rPr>
                <w:color w:val="000000"/>
                <w:kern w:val="0"/>
                <w:lang w:val="ru-RU" w:bidi="ar-SA"/>
              </w:rPr>
              <w:t>Лекции</w:t>
            </w:r>
          </w:p>
        </w:tc>
        <w:tc>
          <w:tcPr>
            <w:tcW w:w="850" w:type="dxa"/>
            <w:tcBorders/>
          </w:tcPr>
          <w:p>
            <w:pPr>
              <w:pStyle w:val="Normal"/>
              <w:widowControl/>
              <w:spacing w:before="0" w:after="0"/>
              <w:jc w:val="left"/>
              <w:rPr>
                <w:color w:val="000000"/>
              </w:rPr>
            </w:pPr>
            <w:r>
              <w:rPr>
                <w:color w:val="000000"/>
                <w:kern w:val="0"/>
                <w:lang w:val="ru-RU" w:bidi="ar-SA"/>
              </w:rPr>
              <w:t>Семинары</w:t>
            </w:r>
          </w:p>
          <w:p>
            <w:pPr>
              <w:pStyle w:val="Normal"/>
              <w:widowControl/>
              <w:spacing w:before="0" w:after="0"/>
              <w:jc w:val="left"/>
              <w:rPr>
                <w:color w:val="000000"/>
              </w:rPr>
            </w:pPr>
            <w:r>
              <w:rPr>
                <w:color w:val="000000"/>
                <w:kern w:val="0"/>
                <w:lang w:val="ru-RU" w:bidi="ar-SA"/>
              </w:rPr>
            </w:r>
          </w:p>
        </w:tc>
        <w:tc>
          <w:tcPr>
            <w:tcW w:w="993" w:type="dxa"/>
            <w:vMerge w:val="continue"/>
            <w:tcBorders/>
          </w:tcPr>
          <w:p>
            <w:pPr>
              <w:pStyle w:val="Normal"/>
              <w:widowControl/>
              <w:spacing w:before="0" w:after="0"/>
              <w:jc w:val="left"/>
              <w:rPr>
                <w:color w:val="000000"/>
              </w:rPr>
            </w:pPr>
            <w:r>
              <w:rPr>
                <w:color w:val="000000"/>
                <w:kern w:val="0"/>
                <w:lang w:val="ru-RU" w:bidi="ar-SA"/>
              </w:rPr>
            </w:r>
          </w:p>
        </w:tc>
        <w:tc>
          <w:tcPr>
            <w:tcW w:w="1416" w:type="dxa"/>
            <w:vMerge w:val="continue"/>
            <w:tcBorders/>
          </w:tcPr>
          <w:p>
            <w:pPr>
              <w:pStyle w:val="Normal"/>
              <w:widowControl/>
              <w:spacing w:before="0" w:after="0"/>
              <w:jc w:val="left"/>
              <w:rPr>
                <w:color w:val="000000"/>
              </w:rPr>
            </w:pPr>
            <w:r>
              <w:rPr>
                <w:color w:val="000000"/>
                <w:kern w:val="0"/>
                <w:lang w:val="ru-RU" w:bidi="ar-SA"/>
              </w:rPr>
            </w:r>
          </w:p>
        </w:tc>
      </w:tr>
      <w:tr>
        <w:trPr>
          <w:trHeight w:val="974" w:hRule="atLeast"/>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left"/>
              <w:rPr>
                <w:color w:val="FF0000"/>
              </w:rPr>
            </w:pPr>
            <w:r>
              <w:rPr>
                <w:b/>
                <w:kern w:val="0"/>
                <w:lang w:val="ru-RU" w:bidi="ar-SA"/>
              </w:rPr>
              <w:t xml:space="preserve">Тема 1. </w:t>
            </w:r>
            <w:r>
              <w:rPr>
                <w:bCs/>
                <w:kern w:val="0"/>
                <w:lang w:val="ru-RU" w:bidi="ar-SA"/>
              </w:rPr>
              <w:t>История как наука</w:t>
            </w:r>
            <w:r>
              <w:rPr>
                <w:b/>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2. </w:t>
            </w:r>
            <w:r>
              <w:rPr>
                <w:bCs/>
                <w:kern w:val="0"/>
                <w:lang w:val="ru-RU" w:bidi="ar-SA"/>
              </w:rPr>
              <w:t xml:space="preserve">Народы и государства на территории современной России в Древности. Русь в IX — первой трети XIII века </w:t>
            </w:r>
          </w:p>
        </w:tc>
        <w:tc>
          <w:tcPr>
            <w:tcW w:w="992" w:type="dxa"/>
            <w:tcBorders/>
          </w:tcPr>
          <w:p>
            <w:pPr>
              <w:pStyle w:val="Normal"/>
              <w:widowControl/>
              <w:spacing w:before="0" w:after="0"/>
              <w:jc w:val="center"/>
              <w:rPr>
                <w:kern w:val="0"/>
                <w:lang w:val="ru-RU" w:bidi="ar-SA"/>
              </w:rPr>
            </w:pPr>
            <w:r>
              <w:rPr>
                <w:kern w:val="0"/>
                <w:lang w:val="ru-RU" w:bidi="ar-SA"/>
              </w:rPr>
              <w:t>14</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2</w:t>
            </w:r>
          </w:p>
        </w:tc>
        <w:tc>
          <w:tcPr>
            <w:tcW w:w="993" w:type="dxa"/>
            <w:tcBorders/>
          </w:tcPr>
          <w:p>
            <w:pPr>
              <w:pStyle w:val="Normal"/>
              <w:widowControl/>
              <w:spacing w:before="0" w:after="0"/>
              <w:jc w:val="center"/>
              <w:rPr>
                <w:lang w:val="en-US"/>
              </w:rPr>
            </w:pPr>
            <w:r>
              <w:rPr>
                <w:kern w:val="0"/>
                <w:lang w:val="en-US" w:bidi="ar-SA"/>
              </w:rPr>
              <w:t>12</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rHeight w:val="892" w:hRule="atLeast"/>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3. </w:t>
            </w:r>
            <w:r>
              <w:rPr>
                <w:kern w:val="0"/>
                <w:lang w:val="ru-RU" w:bidi="ar-SA"/>
              </w:rPr>
              <w:t xml:space="preserve">Русь в XIII–XV вв.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rHeight w:val="848" w:hRule="atLeast"/>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4. </w:t>
            </w:r>
            <w:r>
              <w:rPr>
                <w:kern w:val="0"/>
                <w:lang w:val="ru-RU" w:bidi="ar-SA"/>
              </w:rPr>
              <w:t>Россия и страны мира в XVI–XVII вв.</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kern w:val="0"/>
                <w:lang w:val="ru-RU" w:bidi="ar-SA"/>
              </w:rPr>
            </w:pPr>
            <w:r>
              <w:rPr>
                <w:b/>
                <w:bCs/>
                <w:kern w:val="0"/>
                <w:lang w:val="ru-RU" w:bidi="ar-SA"/>
              </w:rPr>
              <w:t xml:space="preserve">Тема 5. </w:t>
            </w:r>
            <w:r>
              <w:rPr>
                <w:kern w:val="0"/>
                <w:lang w:val="ru-RU" w:bidi="ar-SA"/>
              </w:rPr>
              <w:t xml:space="preserve">Россия в XVIII в. </w:t>
            </w:r>
          </w:p>
          <w:p>
            <w:pPr>
              <w:pStyle w:val="Normal"/>
              <w:widowControl/>
              <w:spacing w:before="0" w:after="0"/>
              <w:jc w:val="left"/>
              <w:rPr>
                <w:color w:val="FF0000"/>
              </w:rPr>
            </w:pPr>
            <w:r>
              <w:rPr>
                <w:color w:val="FF0000"/>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6. </w:t>
            </w:r>
            <w:r>
              <w:rPr>
                <w:kern w:val="0"/>
                <w:lang w:val="ru-RU" w:bidi="ar-SA"/>
              </w:rPr>
              <w:t xml:space="preserve">Российская империя в XIX — начале XX вв.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7. </w:t>
            </w:r>
            <w:r>
              <w:rPr>
                <w:kern w:val="0"/>
                <w:lang w:val="ru-RU" w:bidi="ar-SA"/>
              </w:rPr>
              <w:t>Россия и СССР в советскую эпоху (1917–1991)</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color w:val="FF0000"/>
              </w:rPr>
            </w:pPr>
            <w:r>
              <w:rPr>
                <w:b/>
                <w:bCs/>
                <w:kern w:val="0"/>
                <w:lang w:val="ru-RU" w:bidi="ar-SA"/>
              </w:rPr>
              <w:t xml:space="preserve">Тема 8. </w:t>
            </w:r>
            <w:r>
              <w:rPr>
                <w:kern w:val="0"/>
                <w:lang w:val="ru-RU" w:bidi="ar-SA"/>
              </w:rPr>
              <w:t>Современная Российская Федерация (1991–2022)</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kern w:val="0"/>
                <w:lang w:val="ru-RU" w:bidi="ar-SA"/>
              </w:rPr>
              <w:t xml:space="preserve">Тема 9. </w:t>
            </w:r>
            <w:r>
              <w:rPr>
                <w:bCs/>
                <w:kern w:val="0"/>
                <w:lang w:val="ru-RU" w:bidi="ar-SA"/>
              </w:rPr>
              <w:t>Концепции исторического развития</w:t>
            </w:r>
            <w:r>
              <w:rPr>
                <w:b/>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10. </w:t>
            </w:r>
            <w:r>
              <w:rPr>
                <w:kern w:val="0"/>
                <w:lang w:val="ru-RU" w:bidi="ar-SA"/>
              </w:rPr>
              <w:t>Историография истории России. Исторические источники и методы исторического исследования</w:t>
            </w:r>
            <w:r>
              <w:rPr>
                <w:b/>
                <w:bCs/>
                <w:kern w:val="0"/>
                <w:lang w:val="ru-RU" w:bidi="ar-SA"/>
              </w:rPr>
              <w:t xml:space="preserve">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11. </w:t>
            </w:r>
            <w:r>
              <w:rPr>
                <w:kern w:val="0"/>
                <w:lang w:val="ru-RU" w:bidi="ar-SA"/>
              </w:rPr>
              <w:t xml:space="preserve">Место России во всеобщей истории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b/>
                <w:b/>
                <w:bCs/>
              </w:rPr>
            </w:pPr>
            <w:r>
              <w:rPr>
                <w:b/>
                <w:bCs/>
                <w:kern w:val="0"/>
                <w:lang w:val="ru-RU" w:bidi="ar-SA"/>
              </w:rPr>
              <w:t xml:space="preserve">Тема 12. </w:t>
            </w:r>
            <w:r>
              <w:rPr>
                <w:kern w:val="0"/>
                <w:lang w:val="ru-RU" w:bidi="ar-SA"/>
              </w:rPr>
              <w:t xml:space="preserve">Точки бифуркации в истории России. Роль личности в истории </w:t>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kern w:val="0"/>
                <w:lang w:val="ru-RU" w:bidi="ar-SA"/>
              </w:rPr>
            </w:pPr>
            <w:r>
              <w:rPr>
                <w:kern w:val="0"/>
                <w:lang w:val="ru-RU" w:bidi="ar-SA"/>
              </w:rPr>
              <w:t>-</w:t>
            </w:r>
          </w:p>
        </w:tc>
        <w:tc>
          <w:tcPr>
            <w:tcW w:w="850" w:type="dxa"/>
            <w:tcBorders/>
          </w:tcPr>
          <w:p>
            <w:pPr>
              <w:pStyle w:val="Normal"/>
              <w:widowControl/>
              <w:spacing w:before="0" w:after="0"/>
              <w:jc w:val="center"/>
              <w:rPr>
                <w:kern w:val="0"/>
                <w:lang w:val="ru-RU" w:bidi="ar-SA"/>
              </w:rPr>
            </w:pPr>
            <w:r>
              <w:rPr>
                <w:kern w:val="0"/>
                <w:lang w:val="ru-RU" w:bidi="ar-SA"/>
              </w:rPr>
              <w:t>2</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rFonts w:eastAsia="Calibri"/>
                <w:lang w:eastAsia="en-US"/>
              </w:rPr>
            </w:pPr>
            <w:r>
              <w:rPr>
                <w:b/>
                <w:bCs/>
                <w:kern w:val="0"/>
                <w:lang w:val="ru-RU" w:bidi="ar-SA"/>
              </w:rPr>
              <w:t xml:space="preserve">Тема 13. </w:t>
            </w:r>
            <w:r>
              <w:rPr>
                <w:kern w:val="0"/>
                <w:lang w:val="ru-RU" w:bidi="ar-SA"/>
              </w:rPr>
              <w:t xml:space="preserve">Проблемы фальсификации истории </w:t>
            </w:r>
          </w:p>
          <w:p>
            <w:pPr>
              <w:pStyle w:val="Normal"/>
              <w:widowControl/>
              <w:spacing w:before="0" w:after="0"/>
              <w:jc w:val="both"/>
              <w:rPr>
                <w:b/>
                <w:b/>
                <w:bCs/>
              </w:rPr>
            </w:pPr>
            <w:r>
              <w:rPr>
                <w:b/>
                <w:bCs/>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3" w:type="dxa"/>
            <w:tcBorders/>
          </w:tcPr>
          <w:p>
            <w:pPr>
              <w:pStyle w:val="Normal"/>
              <w:widowControl/>
              <w:spacing w:before="0" w:after="0"/>
              <w:jc w:val="center"/>
              <w:rPr>
                <w:lang w:val="en-US"/>
              </w:rPr>
            </w:pPr>
            <w:r>
              <w:rPr>
                <w:kern w:val="0"/>
                <w:lang w:val="en-US" w:bidi="ar-SA"/>
              </w:rPr>
              <w:t>8</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numPr>
                <w:ilvl w:val="0"/>
                <w:numId w:val="10"/>
              </w:numPr>
              <w:spacing w:before="0" w:after="0"/>
              <w:contextualSpacing/>
              <w:jc w:val="left"/>
              <w:rPr>
                <w:color w:val="000000"/>
                <w:lang w:eastAsia="en-US"/>
              </w:rPr>
            </w:pPr>
            <w:r>
              <w:rPr>
                <w:color w:val="000000"/>
                <w:kern w:val="0"/>
                <w:lang w:val="ru-RU" w:eastAsia="en-US" w:bidi="ar-SA"/>
              </w:rPr>
            </w:r>
          </w:p>
        </w:tc>
        <w:tc>
          <w:tcPr>
            <w:tcW w:w="2694" w:type="dxa"/>
            <w:tcBorders/>
          </w:tcPr>
          <w:p>
            <w:pPr>
              <w:pStyle w:val="Normal"/>
              <w:widowControl/>
              <w:spacing w:before="0" w:after="0"/>
              <w:jc w:val="both"/>
              <w:rPr>
                <w:rFonts w:eastAsia="Calibri"/>
                <w:lang w:eastAsia="en-US"/>
              </w:rPr>
            </w:pPr>
            <w:r>
              <w:rPr>
                <w:rFonts w:eastAsia="Calibri"/>
                <w:b/>
                <w:bCs/>
                <w:kern w:val="0"/>
                <w:lang w:val="ru-RU" w:eastAsia="en-US" w:bidi="ar-SA"/>
              </w:rPr>
              <w:t xml:space="preserve">Тема 14. </w:t>
            </w:r>
            <w:r>
              <w:rPr>
                <w:rFonts w:eastAsia="Calibri"/>
                <w:kern w:val="0"/>
                <w:lang w:val="ru-RU" w:eastAsia="en-US" w:bidi="ar-SA"/>
              </w:rPr>
              <w:t xml:space="preserve">Отражение истории в культуре </w:t>
            </w:r>
          </w:p>
          <w:p>
            <w:pPr>
              <w:pStyle w:val="Normal"/>
              <w:widowControl/>
              <w:spacing w:before="0" w:after="0"/>
              <w:jc w:val="both"/>
              <w:rPr>
                <w:b/>
                <w:b/>
                <w:bCs/>
              </w:rPr>
            </w:pPr>
            <w:r>
              <w:rPr>
                <w:b/>
                <w:bCs/>
                <w:kern w:val="0"/>
                <w:lang w:val="ru-RU" w:bidi="ar-SA"/>
              </w:rPr>
            </w:r>
          </w:p>
        </w:tc>
        <w:tc>
          <w:tcPr>
            <w:tcW w:w="992"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kern w:val="0"/>
                <w:lang w:val="ru-RU" w:bidi="ar-SA"/>
              </w:rPr>
            </w:pPr>
            <w:r>
              <w:rPr>
                <w:kern w:val="0"/>
                <w:lang w:val="ru-RU" w:bidi="ar-SA"/>
              </w:rPr>
              <w:t>-</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w:t>
            </w:r>
          </w:p>
        </w:tc>
        <w:tc>
          <w:tcPr>
            <w:tcW w:w="993" w:type="dxa"/>
            <w:tcBorders/>
          </w:tcPr>
          <w:p>
            <w:pPr>
              <w:pStyle w:val="Normal"/>
              <w:widowControl/>
              <w:spacing w:before="0" w:after="0"/>
              <w:jc w:val="center"/>
              <w:rPr>
                <w:lang w:val="en-US"/>
              </w:rPr>
            </w:pPr>
            <w:r>
              <w:rPr>
                <w:kern w:val="0"/>
                <w:lang w:val="en-US" w:bidi="ar-SA"/>
              </w:rPr>
              <w:t>10</w:t>
            </w:r>
          </w:p>
        </w:tc>
        <w:tc>
          <w:tcPr>
            <w:tcW w:w="1416"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595" w:type="dxa"/>
            <w:tcBorders/>
          </w:tcPr>
          <w:p>
            <w:pPr>
              <w:pStyle w:val="Normal"/>
              <w:widowControl/>
              <w:spacing w:before="0" w:after="0"/>
              <w:jc w:val="left"/>
              <w:rPr>
                <w:color w:val="000000"/>
              </w:rPr>
            </w:pPr>
            <w:r>
              <w:rPr>
                <w:color w:val="000000"/>
                <w:kern w:val="0"/>
                <w:lang w:val="ru-RU" w:bidi="ar-SA"/>
              </w:rPr>
            </w:r>
          </w:p>
        </w:tc>
        <w:tc>
          <w:tcPr>
            <w:tcW w:w="2694" w:type="dxa"/>
            <w:tcBorders/>
          </w:tcPr>
          <w:p>
            <w:pPr>
              <w:pStyle w:val="Normal"/>
              <w:widowControl/>
              <w:spacing w:before="0" w:after="0"/>
              <w:jc w:val="left"/>
              <w:rPr>
                <w:kern w:val="0"/>
                <w:lang w:val="ru-RU" w:bidi="ar-SA"/>
              </w:rPr>
            </w:pPr>
            <w:r>
              <w:rPr>
                <w:kern w:val="0"/>
                <w:lang w:val="ru-RU" w:bidi="ar-SA"/>
              </w:rPr>
              <w:t xml:space="preserve">В целом по дисциплине  </w:t>
            </w:r>
          </w:p>
        </w:tc>
        <w:tc>
          <w:tcPr>
            <w:tcW w:w="992" w:type="dxa"/>
            <w:tcBorders/>
          </w:tcPr>
          <w:p>
            <w:pPr>
              <w:pStyle w:val="Normal"/>
              <w:widowControl/>
              <w:spacing w:before="0" w:after="0"/>
              <w:jc w:val="center"/>
              <w:rPr>
                <w:b/>
                <w:b/>
              </w:rPr>
            </w:pPr>
            <w:r>
              <w:rPr>
                <w:b/>
                <w:kern w:val="0"/>
                <w:lang w:val="ru-RU" w:bidi="ar-SA"/>
              </w:rPr>
              <w:t>144</w:t>
            </w:r>
          </w:p>
        </w:tc>
        <w:tc>
          <w:tcPr>
            <w:tcW w:w="1135" w:type="dxa"/>
            <w:tcBorders/>
          </w:tcPr>
          <w:p>
            <w:pPr>
              <w:pStyle w:val="Normal"/>
              <w:widowControl/>
              <w:spacing w:before="0" w:after="0"/>
              <w:jc w:val="center"/>
              <w:rPr>
                <w:b/>
                <w:b/>
              </w:rPr>
            </w:pPr>
            <w:r>
              <w:rPr>
                <w:b/>
                <w:kern w:val="0"/>
                <w:lang w:val="ru-RU" w:bidi="ar-SA"/>
              </w:rPr>
              <w:t>14</w:t>
            </w:r>
          </w:p>
        </w:tc>
        <w:tc>
          <w:tcPr>
            <w:tcW w:w="991" w:type="dxa"/>
            <w:tcBorders/>
          </w:tcPr>
          <w:p>
            <w:pPr>
              <w:pStyle w:val="Normal"/>
              <w:widowControl/>
              <w:spacing w:before="0" w:after="0"/>
              <w:jc w:val="center"/>
              <w:rPr>
                <w:b/>
                <w:b/>
              </w:rPr>
            </w:pPr>
            <w:r>
              <w:rPr>
                <w:b/>
                <w:kern w:val="0"/>
                <w:lang w:val="ru-RU" w:bidi="ar-SA"/>
              </w:rPr>
              <w:t>6</w:t>
            </w:r>
          </w:p>
        </w:tc>
        <w:tc>
          <w:tcPr>
            <w:tcW w:w="850" w:type="dxa"/>
            <w:tcBorders/>
          </w:tcPr>
          <w:p>
            <w:pPr>
              <w:pStyle w:val="Normal"/>
              <w:widowControl/>
              <w:spacing w:before="0" w:after="0"/>
              <w:jc w:val="center"/>
              <w:rPr>
                <w:b/>
                <w:b/>
              </w:rPr>
            </w:pPr>
            <w:r>
              <w:rPr>
                <w:b/>
                <w:kern w:val="0"/>
                <w:lang w:val="ru-RU" w:bidi="ar-SA"/>
              </w:rPr>
              <w:t>8</w:t>
            </w:r>
          </w:p>
        </w:tc>
        <w:tc>
          <w:tcPr>
            <w:tcW w:w="993" w:type="dxa"/>
            <w:tcBorders/>
          </w:tcPr>
          <w:p>
            <w:pPr>
              <w:pStyle w:val="Normal"/>
              <w:widowControl/>
              <w:spacing w:before="0" w:after="0"/>
              <w:jc w:val="center"/>
              <w:rPr>
                <w:b/>
                <w:b/>
              </w:rPr>
            </w:pPr>
            <w:r>
              <w:rPr>
                <w:b/>
                <w:kern w:val="0"/>
                <w:lang w:val="ru-RU" w:bidi="ar-SA"/>
              </w:rPr>
              <w:t>130</w:t>
            </w:r>
          </w:p>
        </w:tc>
        <w:tc>
          <w:tcPr>
            <w:tcW w:w="1416" w:type="dxa"/>
            <w:tcBorders/>
          </w:tcPr>
          <w:p>
            <w:pPr>
              <w:pStyle w:val="Normal"/>
              <w:widowControl/>
              <w:spacing w:before="0" w:after="0"/>
              <w:jc w:val="left"/>
              <w:rPr>
                <w:color w:val="000000"/>
              </w:rPr>
            </w:pPr>
            <w:r>
              <w:rPr>
                <w:kern w:val="0"/>
                <w:lang w:val="ru-RU" w:bidi="ar-SA"/>
              </w:rPr>
              <w:t>Домашнее творческое задание (ДТЗ)</w:t>
            </w:r>
          </w:p>
        </w:tc>
      </w:tr>
      <w:tr>
        <w:trPr/>
        <w:tc>
          <w:tcPr>
            <w:tcW w:w="595" w:type="dxa"/>
            <w:tcBorders/>
          </w:tcPr>
          <w:p>
            <w:pPr>
              <w:pStyle w:val="Normal"/>
              <w:widowControl/>
              <w:spacing w:before="0" w:after="0"/>
              <w:jc w:val="left"/>
              <w:rPr>
                <w:color w:val="000000"/>
              </w:rPr>
            </w:pPr>
            <w:r>
              <w:rPr>
                <w:color w:val="000000"/>
                <w:kern w:val="0"/>
                <w:lang w:val="ru-RU" w:bidi="ar-SA"/>
              </w:rPr>
            </w:r>
          </w:p>
        </w:tc>
        <w:tc>
          <w:tcPr>
            <w:tcW w:w="2694" w:type="dxa"/>
            <w:tcBorders/>
          </w:tcPr>
          <w:p>
            <w:pPr>
              <w:pStyle w:val="Normal"/>
              <w:widowControl/>
              <w:spacing w:before="0" w:after="0"/>
              <w:jc w:val="left"/>
              <w:rPr>
                <w:kern w:val="0"/>
                <w:lang w:val="ru-RU" w:bidi="ar-SA"/>
              </w:rPr>
            </w:pPr>
            <w:r>
              <w:rPr>
                <w:kern w:val="0"/>
                <w:lang w:val="ru-RU" w:bidi="ar-SA"/>
              </w:rPr>
              <w:t>Итого в %</w:t>
            </w:r>
          </w:p>
        </w:tc>
        <w:tc>
          <w:tcPr>
            <w:tcW w:w="992" w:type="dxa"/>
            <w:tcBorders/>
          </w:tcPr>
          <w:p>
            <w:pPr>
              <w:pStyle w:val="Normal"/>
              <w:widowControl/>
              <w:spacing w:before="0" w:after="0"/>
              <w:jc w:val="center"/>
              <w:rPr>
                <w:kern w:val="0"/>
                <w:lang w:val="ru-RU" w:bidi="ar-SA"/>
              </w:rPr>
            </w:pPr>
            <w:r>
              <w:rPr>
                <w:kern w:val="0"/>
                <w:lang w:val="ru-RU" w:bidi="ar-SA"/>
              </w:rPr>
              <w:t>100</w:t>
            </w:r>
          </w:p>
        </w:tc>
        <w:tc>
          <w:tcPr>
            <w:tcW w:w="1135" w:type="dxa"/>
            <w:tcBorders/>
          </w:tcPr>
          <w:p>
            <w:pPr>
              <w:pStyle w:val="Normal"/>
              <w:widowControl/>
              <w:spacing w:lineRule="auto" w:line="360" w:before="0" w:after="0"/>
              <w:jc w:val="center"/>
              <w:rPr>
                <w:b/>
                <w:b/>
              </w:rPr>
            </w:pPr>
            <w:r>
              <w:rPr>
                <w:b/>
                <w:kern w:val="0"/>
                <w:lang w:val="ru-RU" w:bidi="ar-SA"/>
              </w:rPr>
              <w:t>10</w:t>
            </w:r>
          </w:p>
        </w:tc>
        <w:tc>
          <w:tcPr>
            <w:tcW w:w="991" w:type="dxa"/>
            <w:tcBorders/>
          </w:tcPr>
          <w:p>
            <w:pPr>
              <w:pStyle w:val="Normal"/>
              <w:widowControl/>
              <w:spacing w:before="0" w:after="0"/>
              <w:jc w:val="center"/>
              <w:rPr>
                <w:b/>
                <w:b/>
                <w:lang w:val="en-US"/>
              </w:rPr>
            </w:pPr>
            <w:r>
              <w:rPr>
                <w:b/>
                <w:kern w:val="0"/>
                <w:lang w:val="en-US" w:bidi="ar-SA"/>
              </w:rPr>
              <w:t>43</w:t>
            </w:r>
          </w:p>
        </w:tc>
        <w:tc>
          <w:tcPr>
            <w:tcW w:w="850" w:type="dxa"/>
            <w:tcBorders/>
          </w:tcPr>
          <w:p>
            <w:pPr>
              <w:pStyle w:val="Normal"/>
              <w:widowControl/>
              <w:spacing w:before="0" w:after="0"/>
              <w:jc w:val="center"/>
              <w:rPr>
                <w:b/>
                <w:b/>
                <w:lang w:val="en-US"/>
              </w:rPr>
            </w:pPr>
            <w:r>
              <w:rPr>
                <w:b/>
                <w:kern w:val="0"/>
                <w:lang w:val="en-US" w:bidi="ar-SA"/>
              </w:rPr>
              <w:t>57</w:t>
            </w:r>
          </w:p>
        </w:tc>
        <w:tc>
          <w:tcPr>
            <w:tcW w:w="993" w:type="dxa"/>
            <w:tcBorders/>
          </w:tcPr>
          <w:p>
            <w:pPr>
              <w:pStyle w:val="Normal"/>
              <w:widowControl/>
              <w:spacing w:before="0" w:after="0"/>
              <w:jc w:val="center"/>
              <w:rPr>
                <w:b/>
                <w:b/>
              </w:rPr>
            </w:pPr>
            <w:r>
              <w:rPr>
                <w:b/>
                <w:kern w:val="0"/>
                <w:lang w:val="en-US" w:bidi="ar-SA"/>
              </w:rPr>
              <w:t>9</w:t>
            </w:r>
            <w:r>
              <w:rPr>
                <w:b/>
                <w:kern w:val="0"/>
                <w:lang w:val="ru-RU" w:bidi="ar-SA"/>
              </w:rPr>
              <w:t>0</w:t>
            </w:r>
          </w:p>
        </w:tc>
        <w:tc>
          <w:tcPr>
            <w:tcW w:w="1416" w:type="dxa"/>
            <w:tcBorders/>
          </w:tcPr>
          <w:p>
            <w:pPr>
              <w:pStyle w:val="Normal"/>
              <w:widowControl/>
              <w:spacing w:before="0" w:after="0"/>
              <w:jc w:val="left"/>
              <w:rPr>
                <w:color w:val="000000"/>
              </w:rPr>
            </w:pPr>
            <w:r>
              <w:rPr>
                <w:color w:val="000000"/>
                <w:kern w:val="0"/>
                <w:lang w:val="ru-RU" w:bidi="ar-SA"/>
              </w:rPr>
            </w:r>
          </w:p>
        </w:tc>
      </w:tr>
    </w:tbl>
    <w:p>
      <w:pPr>
        <w:pStyle w:val="Normal"/>
        <w:jc w:val="both"/>
        <w:rPr>
          <w:sz w:val="28"/>
          <w:szCs w:val="28"/>
        </w:rPr>
      </w:pPr>
      <w:r>
        <w:rPr>
          <w:sz w:val="28"/>
          <w:szCs w:val="28"/>
        </w:rPr>
      </w:r>
    </w:p>
    <w:p>
      <w:pPr>
        <w:pStyle w:val="Normal"/>
        <w:jc w:val="both"/>
        <w:rPr>
          <w:bCs/>
          <w:sz w:val="28"/>
          <w:szCs w:val="28"/>
        </w:rPr>
      </w:pPr>
      <w:r>
        <w:rPr>
          <w:bCs/>
          <w:sz w:val="28"/>
          <w:szCs w:val="28"/>
        </w:rPr>
        <w:t>42.03.01. Реклама и связи с общественностью, 38.03.02. Менеджмент, 41.03.04. Политология, 38.03.03. Управление персоналом, 38.03.01. Экономика (ОП «Экономика и финансы, профиль «Государственный и муниципальные финансы»)</w:t>
      </w:r>
    </w:p>
    <w:p>
      <w:pPr>
        <w:pStyle w:val="Normal"/>
        <w:jc w:val="both"/>
        <w:rPr>
          <w:bCs/>
          <w:sz w:val="28"/>
          <w:szCs w:val="28"/>
        </w:rPr>
      </w:pPr>
      <w:r>
        <w:rPr>
          <w:bCs/>
          <w:sz w:val="28"/>
          <w:szCs w:val="28"/>
        </w:rPr>
      </w:r>
    </w:p>
    <w:tbl>
      <w:tblPr>
        <w:tblStyle w:val="12"/>
        <w:tblW w:w="9923" w:type="dxa"/>
        <w:jc w:val="left"/>
        <w:tblInd w:w="137" w:type="dxa"/>
        <w:tblLayout w:type="fixed"/>
        <w:tblCellMar>
          <w:top w:w="0" w:type="dxa"/>
          <w:left w:w="108" w:type="dxa"/>
          <w:bottom w:w="0" w:type="dxa"/>
          <w:right w:w="108" w:type="dxa"/>
        </w:tblCellMar>
        <w:tblLook w:noVBand="1" w:val="04a0" w:noHBand="0" w:lastColumn="0" w:firstColumn="1" w:lastRow="0" w:firstRow="1"/>
      </w:tblPr>
      <w:tblGrid>
        <w:gridCol w:w="709"/>
        <w:gridCol w:w="2550"/>
        <w:gridCol w:w="993"/>
        <w:gridCol w:w="1135"/>
        <w:gridCol w:w="991"/>
        <w:gridCol w:w="850"/>
        <w:gridCol w:w="994"/>
        <w:gridCol w:w="1699"/>
      </w:tblGrid>
      <w:tr>
        <w:trPr/>
        <w:tc>
          <w:tcPr>
            <w:tcW w:w="709" w:type="dxa"/>
            <w:vMerge w:val="restart"/>
            <w:tcBorders/>
          </w:tcPr>
          <w:p>
            <w:pPr>
              <w:pStyle w:val="Normal"/>
              <w:widowControl/>
              <w:spacing w:before="0" w:after="0"/>
              <w:jc w:val="left"/>
              <w:rPr>
                <w:color w:val="000000"/>
              </w:rPr>
            </w:pPr>
            <w:r>
              <w:rPr>
                <w:color w:val="000000"/>
                <w:kern w:val="0"/>
                <w:lang w:val="ru-RU" w:bidi="ar-SA"/>
              </w:rPr>
              <w:t>№</w:t>
            </w:r>
          </w:p>
        </w:tc>
        <w:tc>
          <w:tcPr>
            <w:tcW w:w="2550" w:type="dxa"/>
            <w:vMerge w:val="restart"/>
            <w:tcBorders/>
          </w:tcPr>
          <w:p>
            <w:pPr>
              <w:pStyle w:val="Normal"/>
              <w:widowControl/>
              <w:spacing w:before="0" w:after="0"/>
              <w:jc w:val="left"/>
              <w:rPr>
                <w:color w:val="000000"/>
              </w:rPr>
            </w:pPr>
            <w:r>
              <w:rPr>
                <w:color w:val="000000"/>
                <w:kern w:val="0"/>
                <w:lang w:val="ru-RU" w:bidi="ar-SA"/>
              </w:rPr>
              <w:t>Наименование тем (разделов) дисциплины</w:t>
            </w:r>
          </w:p>
        </w:tc>
        <w:tc>
          <w:tcPr>
            <w:tcW w:w="4963" w:type="dxa"/>
            <w:gridSpan w:val="5"/>
            <w:tcBorders/>
          </w:tcPr>
          <w:p>
            <w:pPr>
              <w:pStyle w:val="Normal"/>
              <w:widowControl/>
              <w:tabs>
                <w:tab w:val="clear" w:pos="708"/>
                <w:tab w:val="left" w:pos="1802" w:leader="none"/>
              </w:tabs>
              <w:spacing w:before="0" w:after="0"/>
              <w:jc w:val="center"/>
              <w:rPr>
                <w:color w:val="000000"/>
              </w:rPr>
            </w:pPr>
            <w:r>
              <w:rPr>
                <w:color w:val="000000"/>
                <w:kern w:val="0"/>
                <w:lang w:val="ru-RU" w:bidi="ar-SA"/>
              </w:rPr>
              <w:t>Трудоемкость в часах</w:t>
            </w:r>
          </w:p>
        </w:tc>
        <w:tc>
          <w:tcPr>
            <w:tcW w:w="1699" w:type="dxa"/>
            <w:vMerge w:val="restart"/>
            <w:tcBorders/>
          </w:tcPr>
          <w:p>
            <w:pPr>
              <w:pStyle w:val="Normal"/>
              <w:widowControl/>
              <w:spacing w:before="0" w:after="0"/>
              <w:jc w:val="left"/>
              <w:rPr>
                <w:color w:val="000000"/>
              </w:rPr>
            </w:pPr>
            <w:r>
              <w:rPr>
                <w:color w:val="000000"/>
                <w:kern w:val="0"/>
                <w:lang w:val="ru-RU" w:bidi="ar-SA"/>
              </w:rPr>
              <w:t>Формы текущего контроля успеваемости</w:t>
            </w:r>
          </w:p>
        </w:tc>
      </w:tr>
      <w:tr>
        <w:trPr/>
        <w:tc>
          <w:tcPr>
            <w:tcW w:w="709" w:type="dxa"/>
            <w:vMerge w:val="continue"/>
            <w:tcBorders/>
          </w:tcPr>
          <w:p>
            <w:pPr>
              <w:pStyle w:val="Normal"/>
              <w:widowControl/>
              <w:spacing w:before="0" w:after="0"/>
              <w:jc w:val="left"/>
              <w:rPr>
                <w:color w:val="000000"/>
              </w:rPr>
            </w:pPr>
            <w:r>
              <w:rPr>
                <w:color w:val="000000"/>
                <w:kern w:val="0"/>
                <w:lang w:val="ru-RU" w:bidi="ar-SA"/>
              </w:rPr>
            </w:r>
          </w:p>
        </w:tc>
        <w:tc>
          <w:tcPr>
            <w:tcW w:w="2550" w:type="dxa"/>
            <w:vMerge w:val="continue"/>
            <w:tcBorders/>
          </w:tcPr>
          <w:p>
            <w:pPr>
              <w:pStyle w:val="Normal"/>
              <w:widowControl/>
              <w:spacing w:before="0" w:after="0"/>
              <w:jc w:val="left"/>
              <w:rPr>
                <w:color w:val="000000"/>
              </w:rPr>
            </w:pPr>
            <w:r>
              <w:rPr>
                <w:color w:val="000000"/>
                <w:kern w:val="0"/>
                <w:lang w:val="ru-RU" w:bidi="ar-SA"/>
              </w:rPr>
            </w:r>
          </w:p>
        </w:tc>
        <w:tc>
          <w:tcPr>
            <w:tcW w:w="993" w:type="dxa"/>
            <w:vMerge w:val="restart"/>
            <w:tcBorders/>
          </w:tcPr>
          <w:p>
            <w:pPr>
              <w:pStyle w:val="Normal"/>
              <w:widowControl/>
              <w:spacing w:before="0" w:after="0"/>
              <w:jc w:val="left"/>
              <w:rPr>
                <w:color w:val="000000"/>
              </w:rPr>
            </w:pPr>
            <w:r>
              <w:rPr>
                <w:color w:val="000000"/>
                <w:kern w:val="0"/>
                <w:lang w:val="ru-RU" w:bidi="ar-SA"/>
              </w:rPr>
              <w:t>Всего</w:t>
            </w:r>
          </w:p>
        </w:tc>
        <w:tc>
          <w:tcPr>
            <w:tcW w:w="2976" w:type="dxa"/>
            <w:gridSpan w:val="3"/>
            <w:tcBorders/>
          </w:tcPr>
          <w:p>
            <w:pPr>
              <w:pStyle w:val="Normal"/>
              <w:widowControl/>
              <w:spacing w:before="0" w:after="0"/>
              <w:jc w:val="center"/>
              <w:rPr>
                <w:color w:val="000000"/>
              </w:rPr>
            </w:pPr>
            <w:r>
              <w:rPr>
                <w:color w:val="000000"/>
                <w:kern w:val="0"/>
                <w:lang w:val="ru-RU" w:bidi="ar-SA"/>
              </w:rPr>
              <w:t>Контактная работа-Аудиторная работа</w:t>
            </w:r>
          </w:p>
        </w:tc>
        <w:tc>
          <w:tcPr>
            <w:tcW w:w="994" w:type="dxa"/>
            <w:vMerge w:val="restart"/>
            <w:tcBorders/>
          </w:tcPr>
          <w:p>
            <w:pPr>
              <w:pStyle w:val="Normal"/>
              <w:keepNext w:val="true"/>
              <w:widowControl/>
              <w:spacing w:before="0" w:after="0"/>
              <w:jc w:val="left"/>
              <w:rPr>
                <w:color w:val="000000"/>
              </w:rPr>
            </w:pPr>
            <w:r>
              <w:rPr>
                <w:color w:val="000000"/>
                <w:kern w:val="0"/>
                <w:lang w:val="ru-RU" w:bidi="ar-SA"/>
              </w:rPr>
              <w:t xml:space="preserve">Самостоятельная работа </w:t>
            </w:r>
          </w:p>
        </w:tc>
        <w:tc>
          <w:tcPr>
            <w:tcW w:w="1699" w:type="dxa"/>
            <w:vMerge w:val="continue"/>
            <w:tcBorders/>
          </w:tcPr>
          <w:p>
            <w:pPr>
              <w:pStyle w:val="Normal"/>
              <w:widowControl/>
              <w:spacing w:before="0" w:after="0"/>
              <w:jc w:val="left"/>
              <w:rPr>
                <w:color w:val="000000"/>
              </w:rPr>
            </w:pPr>
            <w:r>
              <w:rPr>
                <w:color w:val="000000"/>
                <w:kern w:val="0"/>
                <w:lang w:val="ru-RU" w:bidi="ar-SA"/>
              </w:rPr>
            </w:r>
          </w:p>
        </w:tc>
      </w:tr>
      <w:tr>
        <w:trPr>
          <w:trHeight w:val="1070" w:hRule="atLeast"/>
        </w:trPr>
        <w:tc>
          <w:tcPr>
            <w:tcW w:w="709" w:type="dxa"/>
            <w:vMerge w:val="continue"/>
            <w:tcBorders/>
          </w:tcPr>
          <w:p>
            <w:pPr>
              <w:pStyle w:val="Normal"/>
              <w:widowControl/>
              <w:spacing w:before="0" w:after="0"/>
              <w:jc w:val="left"/>
              <w:rPr>
                <w:color w:val="000000"/>
              </w:rPr>
            </w:pPr>
            <w:r>
              <w:rPr>
                <w:color w:val="000000"/>
                <w:kern w:val="0"/>
                <w:lang w:val="ru-RU" w:bidi="ar-SA"/>
              </w:rPr>
            </w:r>
          </w:p>
        </w:tc>
        <w:tc>
          <w:tcPr>
            <w:tcW w:w="2550" w:type="dxa"/>
            <w:vMerge w:val="continue"/>
            <w:tcBorders/>
          </w:tcPr>
          <w:p>
            <w:pPr>
              <w:pStyle w:val="Normal"/>
              <w:widowControl/>
              <w:spacing w:before="0" w:after="0"/>
              <w:jc w:val="left"/>
              <w:rPr>
                <w:color w:val="000000"/>
              </w:rPr>
            </w:pPr>
            <w:r>
              <w:rPr>
                <w:color w:val="000000"/>
                <w:kern w:val="0"/>
                <w:lang w:val="ru-RU" w:bidi="ar-SA"/>
              </w:rPr>
            </w:r>
          </w:p>
        </w:tc>
        <w:tc>
          <w:tcPr>
            <w:tcW w:w="993" w:type="dxa"/>
            <w:vMerge w:val="continue"/>
            <w:tcBorders/>
          </w:tcPr>
          <w:p>
            <w:pPr>
              <w:pStyle w:val="Normal"/>
              <w:widowControl/>
              <w:spacing w:before="0" w:after="0"/>
              <w:jc w:val="left"/>
              <w:rPr>
                <w:color w:val="000000"/>
              </w:rPr>
            </w:pPr>
            <w:r>
              <w:rPr>
                <w:color w:val="000000"/>
                <w:kern w:val="0"/>
                <w:lang w:val="ru-RU" w:bidi="ar-SA"/>
              </w:rPr>
            </w:r>
          </w:p>
        </w:tc>
        <w:tc>
          <w:tcPr>
            <w:tcW w:w="1135" w:type="dxa"/>
            <w:tcBorders/>
          </w:tcPr>
          <w:p>
            <w:pPr>
              <w:pStyle w:val="Normal"/>
              <w:widowControl/>
              <w:spacing w:before="0" w:after="0"/>
              <w:jc w:val="left"/>
              <w:rPr>
                <w:color w:val="000000"/>
              </w:rPr>
            </w:pPr>
            <w:r>
              <w:rPr>
                <w:color w:val="000000"/>
                <w:kern w:val="0"/>
                <w:lang w:val="ru-RU" w:bidi="ar-SA"/>
              </w:rPr>
              <w:t>Общая</w:t>
            </w:r>
          </w:p>
        </w:tc>
        <w:tc>
          <w:tcPr>
            <w:tcW w:w="991" w:type="dxa"/>
            <w:tcBorders/>
          </w:tcPr>
          <w:p>
            <w:pPr>
              <w:pStyle w:val="Normal"/>
              <w:widowControl/>
              <w:spacing w:before="0" w:after="0"/>
              <w:jc w:val="left"/>
              <w:rPr>
                <w:color w:val="000000"/>
              </w:rPr>
            </w:pPr>
            <w:r>
              <w:rPr>
                <w:color w:val="000000"/>
                <w:kern w:val="0"/>
                <w:lang w:val="ru-RU" w:bidi="ar-SA"/>
              </w:rPr>
              <w:t>Лекции</w:t>
            </w:r>
          </w:p>
        </w:tc>
        <w:tc>
          <w:tcPr>
            <w:tcW w:w="850" w:type="dxa"/>
            <w:tcBorders/>
          </w:tcPr>
          <w:p>
            <w:pPr>
              <w:pStyle w:val="Normal"/>
              <w:widowControl/>
              <w:spacing w:before="0" w:after="0"/>
              <w:jc w:val="left"/>
              <w:rPr>
                <w:color w:val="000000"/>
              </w:rPr>
            </w:pPr>
            <w:r>
              <w:rPr>
                <w:color w:val="000000"/>
                <w:kern w:val="0"/>
                <w:lang w:val="ru-RU" w:bidi="ar-SA"/>
              </w:rPr>
              <w:t>Семинары</w:t>
            </w:r>
          </w:p>
          <w:p>
            <w:pPr>
              <w:pStyle w:val="Normal"/>
              <w:widowControl/>
              <w:spacing w:before="0" w:after="0"/>
              <w:jc w:val="left"/>
              <w:rPr>
                <w:color w:val="000000"/>
              </w:rPr>
            </w:pPr>
            <w:r>
              <w:rPr>
                <w:color w:val="000000"/>
                <w:kern w:val="0"/>
                <w:lang w:val="ru-RU" w:bidi="ar-SA"/>
              </w:rPr>
            </w:r>
          </w:p>
        </w:tc>
        <w:tc>
          <w:tcPr>
            <w:tcW w:w="994" w:type="dxa"/>
            <w:vMerge w:val="continue"/>
            <w:tcBorders/>
          </w:tcPr>
          <w:p>
            <w:pPr>
              <w:pStyle w:val="Normal"/>
              <w:widowControl/>
              <w:spacing w:before="0" w:after="0"/>
              <w:jc w:val="left"/>
              <w:rPr>
                <w:color w:val="000000"/>
              </w:rPr>
            </w:pPr>
            <w:r>
              <w:rPr>
                <w:color w:val="000000"/>
                <w:kern w:val="0"/>
                <w:lang w:val="ru-RU" w:bidi="ar-SA"/>
              </w:rPr>
            </w:r>
          </w:p>
        </w:tc>
        <w:tc>
          <w:tcPr>
            <w:tcW w:w="1699" w:type="dxa"/>
            <w:vMerge w:val="continue"/>
            <w:tcBorders/>
          </w:tcPr>
          <w:p>
            <w:pPr>
              <w:pStyle w:val="Normal"/>
              <w:widowControl/>
              <w:spacing w:before="0" w:after="0"/>
              <w:jc w:val="left"/>
              <w:rPr>
                <w:color w:val="000000"/>
              </w:rPr>
            </w:pPr>
            <w:r>
              <w:rPr>
                <w:color w:val="000000"/>
                <w:kern w:val="0"/>
                <w:lang w:val="ru-RU" w:bidi="ar-SA"/>
              </w:rPr>
            </w:r>
          </w:p>
        </w:tc>
      </w:tr>
      <w:tr>
        <w:trPr>
          <w:trHeight w:val="974" w:hRule="atLeast"/>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left"/>
              <w:rPr>
                <w:color w:val="FF0000"/>
              </w:rPr>
            </w:pPr>
            <w:r>
              <w:rPr>
                <w:b/>
                <w:kern w:val="0"/>
                <w:lang w:val="ru-RU" w:bidi="ar-SA"/>
              </w:rPr>
              <w:t xml:space="preserve">Тема 1. </w:t>
            </w:r>
            <w:r>
              <w:rPr>
                <w:bCs/>
                <w:kern w:val="0"/>
                <w:lang w:val="ru-RU" w:bidi="ar-SA"/>
              </w:rPr>
              <w:t>История как наука</w:t>
            </w:r>
            <w:r>
              <w:rPr>
                <w:b/>
                <w:kern w:val="0"/>
                <w:lang w:val="ru-RU" w:bidi="ar-SA"/>
              </w:rPr>
              <w:t xml:space="preserve">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6</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color w:val="FF0000"/>
              </w:rPr>
            </w:pPr>
            <w:r>
              <w:rPr>
                <w:b/>
                <w:bCs/>
                <w:kern w:val="0"/>
                <w:lang w:val="ru-RU" w:bidi="ar-SA"/>
              </w:rPr>
              <w:t xml:space="preserve">Тема 2. </w:t>
            </w:r>
            <w:r>
              <w:rPr>
                <w:bCs/>
                <w:kern w:val="0"/>
                <w:lang w:val="ru-RU" w:bidi="ar-SA"/>
              </w:rPr>
              <w:t xml:space="preserve">Народы и государства на территории современной России в Древности. Русь в IX — первой трети XIII века </w:t>
            </w:r>
          </w:p>
        </w:tc>
        <w:tc>
          <w:tcPr>
            <w:tcW w:w="993" w:type="dxa"/>
            <w:tcBorders/>
          </w:tcPr>
          <w:p>
            <w:pPr>
              <w:pStyle w:val="Normal"/>
              <w:widowControl/>
              <w:spacing w:before="0" w:after="0"/>
              <w:jc w:val="center"/>
              <w:rPr>
                <w:kern w:val="0"/>
                <w:lang w:val="ru-RU" w:bidi="ar-SA"/>
              </w:rPr>
            </w:pPr>
            <w:r>
              <w:rPr>
                <w:kern w:val="0"/>
                <w:lang w:val="ru-RU" w:bidi="ar-SA"/>
              </w:rPr>
              <w:t>14</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10</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rHeight w:val="892" w:hRule="atLeast"/>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color w:val="FF0000"/>
              </w:rPr>
            </w:pPr>
            <w:r>
              <w:rPr>
                <w:b/>
                <w:bCs/>
                <w:kern w:val="0"/>
                <w:lang w:val="ru-RU" w:bidi="ar-SA"/>
              </w:rPr>
              <w:t xml:space="preserve">Тема 3. </w:t>
            </w:r>
            <w:r>
              <w:rPr>
                <w:kern w:val="0"/>
                <w:lang w:val="ru-RU" w:bidi="ar-SA"/>
              </w:rPr>
              <w:t xml:space="preserve">Русь в XIII–XV вв.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rHeight w:val="848" w:hRule="atLeast"/>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color w:val="FF0000"/>
              </w:rPr>
            </w:pPr>
            <w:r>
              <w:rPr>
                <w:b/>
                <w:bCs/>
                <w:kern w:val="0"/>
                <w:lang w:val="ru-RU" w:bidi="ar-SA"/>
              </w:rPr>
              <w:t xml:space="preserve">Тема 4. </w:t>
            </w:r>
            <w:r>
              <w:rPr>
                <w:kern w:val="0"/>
                <w:lang w:val="ru-RU" w:bidi="ar-SA"/>
              </w:rPr>
              <w:t>Россия и страны мира в XVI–XVII вв.</w:t>
            </w:r>
            <w:r>
              <w:rPr>
                <w:b/>
                <w:bCs/>
                <w:kern w:val="0"/>
                <w:lang w:val="ru-RU" w:bidi="ar-SA"/>
              </w:rPr>
              <w:t xml:space="preserve">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kern w:val="0"/>
                <w:lang w:val="ru-RU" w:bidi="ar-SA"/>
              </w:rPr>
            </w:pPr>
            <w:r>
              <w:rPr>
                <w:b/>
                <w:bCs/>
                <w:kern w:val="0"/>
                <w:lang w:val="ru-RU" w:bidi="ar-SA"/>
              </w:rPr>
              <w:t xml:space="preserve">Тема 5. </w:t>
            </w:r>
            <w:r>
              <w:rPr>
                <w:kern w:val="0"/>
                <w:lang w:val="ru-RU" w:bidi="ar-SA"/>
              </w:rPr>
              <w:t xml:space="preserve">Россия в XVIII в. </w:t>
            </w:r>
          </w:p>
          <w:p>
            <w:pPr>
              <w:pStyle w:val="Normal"/>
              <w:widowControl/>
              <w:spacing w:before="0" w:after="0"/>
              <w:jc w:val="left"/>
              <w:rPr>
                <w:color w:val="FF0000"/>
              </w:rPr>
            </w:pPr>
            <w:r>
              <w:rPr>
                <w:color w:val="FF0000"/>
                <w:kern w:val="0"/>
                <w:lang w:val="ru-RU" w:bidi="ar-SA"/>
              </w:rPr>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color w:val="FF0000"/>
              </w:rPr>
            </w:pPr>
            <w:r>
              <w:rPr>
                <w:b/>
                <w:bCs/>
                <w:kern w:val="0"/>
                <w:lang w:val="ru-RU" w:bidi="ar-SA"/>
              </w:rPr>
              <w:t xml:space="preserve">Тема 6. </w:t>
            </w:r>
            <w:r>
              <w:rPr>
                <w:kern w:val="0"/>
                <w:lang w:val="ru-RU" w:bidi="ar-SA"/>
              </w:rPr>
              <w:t xml:space="preserve">Российская империя в XIX — начале XX вв.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color w:val="FF0000"/>
              </w:rPr>
            </w:pPr>
            <w:r>
              <w:rPr>
                <w:b/>
                <w:bCs/>
                <w:kern w:val="0"/>
                <w:lang w:val="ru-RU" w:bidi="ar-SA"/>
              </w:rPr>
              <w:t xml:space="preserve">Тема 7. </w:t>
            </w:r>
            <w:r>
              <w:rPr>
                <w:kern w:val="0"/>
                <w:lang w:val="ru-RU" w:bidi="ar-SA"/>
              </w:rPr>
              <w:t>Россия и СССР в советскую эпоху (1917–1991)</w:t>
            </w:r>
            <w:r>
              <w:rPr>
                <w:b/>
                <w:bCs/>
                <w:kern w:val="0"/>
                <w:lang w:val="ru-RU" w:bidi="ar-SA"/>
              </w:rPr>
              <w:t xml:space="preserve">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color w:val="000000"/>
              </w:rPr>
            </w:pPr>
            <w:r>
              <w:rPr>
                <w:kern w:val="0"/>
                <w:lang w:val="ru-RU" w:bidi="ar-SA"/>
              </w:rPr>
              <w:t>выполнение ДТЗ</w:t>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color w:val="FF0000"/>
              </w:rPr>
            </w:pPr>
            <w:r>
              <w:rPr>
                <w:b/>
                <w:bCs/>
                <w:kern w:val="0"/>
                <w:lang w:val="ru-RU" w:bidi="ar-SA"/>
              </w:rPr>
              <w:t xml:space="preserve">Тема 8. </w:t>
            </w:r>
            <w:r>
              <w:rPr>
                <w:kern w:val="0"/>
                <w:lang w:val="ru-RU" w:bidi="ar-SA"/>
              </w:rPr>
              <w:t>Современная Российская Федерация (1991–2022)</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color w:val="000000"/>
              </w:rPr>
            </w:pPr>
            <w:r>
              <w:rPr>
                <w:color w:val="000000"/>
                <w:kern w:val="0"/>
                <w:lang w:val="ru-RU" w:bidi="ar-SA"/>
              </w:rPr>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b/>
                <w:b/>
                <w:bCs/>
              </w:rPr>
            </w:pPr>
            <w:r>
              <w:rPr>
                <w:b/>
                <w:kern w:val="0"/>
                <w:lang w:val="ru-RU" w:bidi="ar-SA"/>
              </w:rPr>
              <w:t xml:space="preserve">Тема 9. </w:t>
            </w:r>
            <w:r>
              <w:rPr>
                <w:bCs/>
                <w:kern w:val="0"/>
                <w:lang w:val="ru-RU" w:bidi="ar-SA"/>
              </w:rPr>
              <w:t>Концепции исторического развития</w:t>
            </w:r>
            <w:r>
              <w:rPr>
                <w:b/>
                <w:kern w:val="0"/>
                <w:lang w:val="ru-RU" w:bidi="ar-SA"/>
              </w:rPr>
              <w:t xml:space="preserve">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4</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6</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b/>
                <w:b/>
                <w:bCs/>
              </w:rPr>
            </w:pPr>
            <w:r>
              <w:rPr>
                <w:b/>
                <w:bCs/>
                <w:kern w:val="0"/>
                <w:lang w:val="ru-RU" w:bidi="ar-SA"/>
              </w:rPr>
              <w:t xml:space="preserve">Тема 10. </w:t>
            </w:r>
            <w:r>
              <w:rPr>
                <w:kern w:val="0"/>
                <w:lang w:val="ru-RU" w:bidi="ar-SA"/>
              </w:rPr>
              <w:t>Историография истории России. Исторические источники и методы исторического исследования</w:t>
            </w:r>
            <w:r>
              <w:rPr>
                <w:b/>
                <w:bCs/>
                <w:kern w:val="0"/>
                <w:lang w:val="ru-RU" w:bidi="ar-SA"/>
              </w:rPr>
              <w:t xml:space="preserve">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b/>
                <w:b/>
                <w:bCs/>
              </w:rPr>
            </w:pPr>
            <w:r>
              <w:rPr>
                <w:b/>
                <w:bCs/>
                <w:kern w:val="0"/>
                <w:lang w:val="ru-RU" w:bidi="ar-SA"/>
              </w:rPr>
              <w:t xml:space="preserve">Тема 11. </w:t>
            </w:r>
            <w:r>
              <w:rPr>
                <w:kern w:val="0"/>
                <w:lang w:val="ru-RU" w:bidi="ar-SA"/>
              </w:rPr>
              <w:t xml:space="preserve">Место России во всеобщей истории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b/>
                <w:b/>
                <w:bCs/>
              </w:rPr>
            </w:pPr>
            <w:r>
              <w:rPr>
                <w:b/>
                <w:bCs/>
                <w:kern w:val="0"/>
                <w:lang w:val="ru-RU" w:bidi="ar-SA"/>
              </w:rPr>
              <w:t xml:space="preserve">Тема 12. </w:t>
            </w:r>
            <w:r>
              <w:rPr>
                <w:kern w:val="0"/>
                <w:lang w:val="ru-RU" w:bidi="ar-SA"/>
              </w:rPr>
              <w:t xml:space="preserve">Точки бифуркации в истории России. Роль личности в истории </w:t>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rFonts w:eastAsia="Calibri"/>
                <w:lang w:eastAsia="en-US"/>
              </w:rPr>
            </w:pPr>
            <w:r>
              <w:rPr>
                <w:b/>
                <w:bCs/>
                <w:kern w:val="0"/>
                <w:lang w:val="ru-RU" w:bidi="ar-SA"/>
              </w:rPr>
              <w:t xml:space="preserve">Тема 13. </w:t>
            </w:r>
            <w:r>
              <w:rPr>
                <w:kern w:val="0"/>
                <w:lang w:val="ru-RU" w:bidi="ar-SA"/>
              </w:rPr>
              <w:t xml:space="preserve">Проблемы фальсификации истории </w:t>
            </w:r>
          </w:p>
          <w:p>
            <w:pPr>
              <w:pStyle w:val="Normal"/>
              <w:widowControl/>
              <w:spacing w:before="0" w:after="0"/>
              <w:jc w:val="both"/>
              <w:rPr>
                <w:b/>
                <w:b/>
                <w:bCs/>
              </w:rPr>
            </w:pPr>
            <w:r>
              <w:rPr>
                <w:b/>
                <w:bCs/>
                <w:kern w:val="0"/>
                <w:lang w:val="ru-RU" w:bidi="ar-SA"/>
              </w:rPr>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w:t>
            </w:r>
          </w:p>
        </w:tc>
        <w:tc>
          <w:tcPr>
            <w:tcW w:w="850" w:type="dxa"/>
            <w:tcBorders/>
          </w:tcPr>
          <w:p>
            <w:pPr>
              <w:pStyle w:val="Normal"/>
              <w:widowControl/>
              <w:spacing w:before="0" w:after="0"/>
              <w:jc w:val="center"/>
              <w:rPr>
                <w:lang w:val="en-US"/>
              </w:rPr>
            </w:pPr>
            <w:r>
              <w:rPr>
                <w:kern w:val="0"/>
                <w:lang w:val="en-US" w:bidi="ar-SA"/>
              </w:rPr>
              <w:t>2</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tc>
      </w:tr>
      <w:tr>
        <w:trPr/>
        <w:tc>
          <w:tcPr>
            <w:tcW w:w="709" w:type="dxa"/>
            <w:tcBorders/>
          </w:tcPr>
          <w:p>
            <w:pPr>
              <w:pStyle w:val="Normal"/>
              <w:widowControl/>
              <w:numPr>
                <w:ilvl w:val="0"/>
                <w:numId w:val="11"/>
              </w:numPr>
              <w:spacing w:before="0" w:after="0"/>
              <w:contextualSpacing/>
              <w:jc w:val="left"/>
              <w:rPr>
                <w:color w:val="000000"/>
                <w:lang w:eastAsia="en-US"/>
              </w:rPr>
            </w:pPr>
            <w:r>
              <w:rPr>
                <w:color w:val="000000"/>
                <w:kern w:val="0"/>
                <w:lang w:val="ru-RU" w:eastAsia="en-US" w:bidi="ar-SA"/>
              </w:rPr>
            </w:r>
          </w:p>
        </w:tc>
        <w:tc>
          <w:tcPr>
            <w:tcW w:w="2550" w:type="dxa"/>
            <w:tcBorders/>
          </w:tcPr>
          <w:p>
            <w:pPr>
              <w:pStyle w:val="Normal"/>
              <w:widowControl/>
              <w:spacing w:before="0" w:after="0"/>
              <w:jc w:val="both"/>
              <w:rPr>
                <w:rFonts w:eastAsia="Calibri"/>
                <w:lang w:eastAsia="en-US"/>
              </w:rPr>
            </w:pPr>
            <w:r>
              <w:rPr>
                <w:rFonts w:eastAsia="Calibri"/>
                <w:b/>
                <w:bCs/>
                <w:kern w:val="0"/>
                <w:lang w:val="ru-RU" w:eastAsia="en-US" w:bidi="ar-SA"/>
              </w:rPr>
              <w:t xml:space="preserve">Тема 14. </w:t>
            </w:r>
            <w:r>
              <w:rPr>
                <w:rFonts w:eastAsia="Calibri"/>
                <w:kern w:val="0"/>
                <w:lang w:val="ru-RU" w:eastAsia="en-US" w:bidi="ar-SA"/>
              </w:rPr>
              <w:t xml:space="preserve">Отражение истории в культуре </w:t>
            </w:r>
          </w:p>
          <w:p>
            <w:pPr>
              <w:pStyle w:val="Normal"/>
              <w:widowControl/>
              <w:spacing w:before="0" w:after="0"/>
              <w:jc w:val="both"/>
              <w:rPr>
                <w:b/>
                <w:b/>
                <w:bCs/>
              </w:rPr>
            </w:pPr>
            <w:r>
              <w:rPr>
                <w:b/>
                <w:bCs/>
                <w:kern w:val="0"/>
                <w:lang w:val="ru-RU" w:bidi="ar-SA"/>
              </w:rPr>
            </w:r>
          </w:p>
        </w:tc>
        <w:tc>
          <w:tcPr>
            <w:tcW w:w="993" w:type="dxa"/>
            <w:tcBorders/>
          </w:tcPr>
          <w:p>
            <w:pPr>
              <w:pStyle w:val="Normal"/>
              <w:widowControl/>
              <w:spacing w:before="0" w:after="0"/>
              <w:jc w:val="center"/>
              <w:rPr>
                <w:kern w:val="0"/>
                <w:lang w:val="ru-RU" w:bidi="ar-SA"/>
              </w:rPr>
            </w:pPr>
            <w:r>
              <w:rPr>
                <w:kern w:val="0"/>
                <w:lang w:val="ru-RU" w:bidi="ar-SA"/>
              </w:rPr>
              <w:t>10</w:t>
            </w:r>
          </w:p>
        </w:tc>
        <w:tc>
          <w:tcPr>
            <w:tcW w:w="1135" w:type="dxa"/>
            <w:tcBorders/>
          </w:tcPr>
          <w:p>
            <w:pPr>
              <w:pStyle w:val="Normal"/>
              <w:widowControl/>
              <w:spacing w:before="0" w:after="0"/>
              <w:jc w:val="center"/>
              <w:rPr>
                <w:lang w:val="en-US"/>
              </w:rPr>
            </w:pPr>
            <w:r>
              <w:rPr>
                <w:kern w:val="0"/>
                <w:lang w:val="en-US" w:bidi="ar-SA"/>
              </w:rPr>
              <w:t>2</w:t>
            </w:r>
          </w:p>
        </w:tc>
        <w:tc>
          <w:tcPr>
            <w:tcW w:w="991" w:type="dxa"/>
            <w:tcBorders/>
          </w:tcPr>
          <w:p>
            <w:pPr>
              <w:pStyle w:val="Normal"/>
              <w:widowControl/>
              <w:spacing w:before="0" w:after="0"/>
              <w:jc w:val="center"/>
              <w:rPr>
                <w:lang w:val="en-US"/>
              </w:rPr>
            </w:pPr>
            <w:r>
              <w:rPr>
                <w:kern w:val="0"/>
                <w:lang w:val="en-US" w:bidi="ar-SA"/>
              </w:rPr>
              <w:t>2</w:t>
            </w:r>
          </w:p>
        </w:tc>
        <w:tc>
          <w:tcPr>
            <w:tcW w:w="850" w:type="dxa"/>
            <w:tcBorders/>
          </w:tcPr>
          <w:p>
            <w:pPr>
              <w:pStyle w:val="Normal"/>
              <w:widowControl/>
              <w:spacing w:before="0" w:after="0"/>
              <w:jc w:val="center"/>
              <w:rPr>
                <w:lang w:val="en-US"/>
              </w:rPr>
            </w:pPr>
            <w:r>
              <w:rPr>
                <w:kern w:val="0"/>
                <w:lang w:val="en-US" w:bidi="ar-SA"/>
              </w:rPr>
              <w:t>-</w:t>
            </w:r>
          </w:p>
        </w:tc>
        <w:tc>
          <w:tcPr>
            <w:tcW w:w="994" w:type="dxa"/>
            <w:tcBorders/>
          </w:tcPr>
          <w:p>
            <w:pPr>
              <w:pStyle w:val="Normal"/>
              <w:widowControl/>
              <w:spacing w:before="0" w:after="0"/>
              <w:jc w:val="center"/>
              <w:rPr>
                <w:lang w:val="en-US"/>
              </w:rPr>
            </w:pPr>
            <w:r>
              <w:rPr>
                <w:kern w:val="0"/>
                <w:lang w:val="en-US" w:bidi="ar-SA"/>
              </w:rPr>
              <w:t>8</w:t>
            </w:r>
          </w:p>
        </w:tc>
        <w:tc>
          <w:tcPr>
            <w:tcW w:w="1699" w:type="dxa"/>
            <w:tcBorders/>
          </w:tcPr>
          <w:p>
            <w:pPr>
              <w:pStyle w:val="Normal"/>
              <w:widowControl/>
              <w:spacing w:before="0" w:after="0"/>
              <w:jc w:val="left"/>
              <w:rPr>
                <w:kern w:val="0"/>
                <w:lang w:val="ru-RU" w:bidi="ar-SA"/>
              </w:rPr>
            </w:pPr>
            <w:r>
              <w:rPr>
                <w:kern w:val="0"/>
                <w:lang w:val="ru-RU" w:bidi="ar-SA"/>
              </w:rPr>
              <w:t xml:space="preserve">Опрос, </w:t>
            </w:r>
          </w:p>
          <w:p>
            <w:pPr>
              <w:pStyle w:val="Normal"/>
              <w:widowControl/>
              <w:spacing w:before="0" w:after="0"/>
              <w:jc w:val="left"/>
              <w:rPr>
                <w:kern w:val="0"/>
                <w:lang w:val="ru-RU" w:bidi="ar-SA"/>
              </w:rPr>
            </w:pPr>
            <w:r>
              <w:rPr>
                <w:kern w:val="0"/>
                <w:lang w:val="ru-RU" w:bidi="ar-SA"/>
              </w:rPr>
              <w:t>тестирование,</w:t>
            </w:r>
          </w:p>
          <w:p>
            <w:pPr>
              <w:pStyle w:val="Normal"/>
              <w:widowControl/>
              <w:spacing w:before="0" w:after="0"/>
              <w:jc w:val="left"/>
              <w:rPr>
                <w:kern w:val="0"/>
                <w:lang w:val="ru-RU" w:bidi="ar-SA"/>
              </w:rPr>
            </w:pPr>
            <w:r>
              <w:rPr>
                <w:kern w:val="0"/>
                <w:lang w:val="ru-RU" w:bidi="ar-SA"/>
              </w:rPr>
              <w:t>коллоквиум,</w:t>
            </w:r>
          </w:p>
          <w:p>
            <w:pPr>
              <w:pStyle w:val="Normal"/>
              <w:widowControl/>
              <w:spacing w:before="0" w:after="0"/>
              <w:jc w:val="left"/>
              <w:rPr>
                <w:kern w:val="0"/>
                <w:lang w:val="ru-RU" w:bidi="ar-SA"/>
              </w:rPr>
            </w:pPr>
            <w:r>
              <w:rPr>
                <w:kern w:val="0"/>
                <w:lang w:val="ru-RU" w:bidi="ar-SA"/>
              </w:rPr>
              <w:t>выполнение ДТЗ</w:t>
            </w:r>
          </w:p>
          <w:p>
            <w:pPr>
              <w:pStyle w:val="Normal"/>
              <w:widowControl/>
              <w:spacing w:before="0" w:after="0"/>
              <w:jc w:val="left"/>
              <w:rPr>
                <w:kern w:val="0"/>
                <w:lang w:val="ru-RU" w:bidi="ar-SA"/>
              </w:rPr>
            </w:pPr>
            <w:r>
              <w:rPr>
                <w:kern w:val="0"/>
                <w:lang w:val="ru-RU" w:bidi="ar-SA"/>
              </w:rPr>
            </w:r>
          </w:p>
        </w:tc>
      </w:tr>
      <w:tr>
        <w:trPr/>
        <w:tc>
          <w:tcPr>
            <w:tcW w:w="709" w:type="dxa"/>
            <w:tcBorders/>
          </w:tcPr>
          <w:p>
            <w:pPr>
              <w:pStyle w:val="Normal"/>
              <w:widowControl/>
              <w:spacing w:before="0" w:after="0"/>
              <w:jc w:val="left"/>
              <w:rPr>
                <w:color w:val="000000"/>
              </w:rPr>
            </w:pPr>
            <w:r>
              <w:rPr>
                <w:color w:val="000000"/>
                <w:kern w:val="0"/>
                <w:lang w:val="ru-RU" w:bidi="ar-SA"/>
              </w:rPr>
            </w:r>
          </w:p>
        </w:tc>
        <w:tc>
          <w:tcPr>
            <w:tcW w:w="2550" w:type="dxa"/>
            <w:tcBorders/>
          </w:tcPr>
          <w:p>
            <w:pPr>
              <w:pStyle w:val="Normal"/>
              <w:widowControl/>
              <w:spacing w:before="0" w:after="0"/>
              <w:jc w:val="left"/>
              <w:rPr>
                <w:kern w:val="0"/>
                <w:lang w:val="ru-RU" w:bidi="ar-SA"/>
              </w:rPr>
            </w:pPr>
            <w:r>
              <w:rPr>
                <w:kern w:val="0"/>
                <w:lang w:val="ru-RU" w:bidi="ar-SA"/>
              </w:rPr>
              <w:t xml:space="preserve">В целом по дисциплине  </w:t>
            </w:r>
          </w:p>
        </w:tc>
        <w:tc>
          <w:tcPr>
            <w:tcW w:w="993" w:type="dxa"/>
            <w:tcBorders/>
          </w:tcPr>
          <w:p>
            <w:pPr>
              <w:pStyle w:val="Normal"/>
              <w:widowControl/>
              <w:spacing w:before="0" w:after="0"/>
              <w:jc w:val="center"/>
              <w:rPr>
                <w:b/>
                <w:b/>
              </w:rPr>
            </w:pPr>
            <w:r>
              <w:rPr>
                <w:b/>
                <w:kern w:val="0"/>
                <w:lang w:val="ru-RU" w:bidi="ar-SA"/>
              </w:rPr>
              <w:t>144</w:t>
            </w:r>
          </w:p>
        </w:tc>
        <w:tc>
          <w:tcPr>
            <w:tcW w:w="1135" w:type="dxa"/>
            <w:tcBorders/>
          </w:tcPr>
          <w:p>
            <w:pPr>
              <w:pStyle w:val="Normal"/>
              <w:widowControl/>
              <w:spacing w:before="0" w:after="0"/>
              <w:jc w:val="center"/>
              <w:rPr>
                <w:b/>
                <w:b/>
                <w:lang w:val="en-US"/>
              </w:rPr>
            </w:pPr>
            <w:r>
              <w:rPr>
                <w:b/>
                <w:kern w:val="0"/>
                <w:lang w:val="en-US" w:bidi="ar-SA"/>
              </w:rPr>
              <w:t>34</w:t>
            </w:r>
          </w:p>
        </w:tc>
        <w:tc>
          <w:tcPr>
            <w:tcW w:w="991" w:type="dxa"/>
            <w:tcBorders/>
          </w:tcPr>
          <w:p>
            <w:pPr>
              <w:pStyle w:val="Normal"/>
              <w:widowControl/>
              <w:spacing w:before="0" w:after="0"/>
              <w:jc w:val="center"/>
              <w:rPr>
                <w:b/>
                <w:b/>
                <w:lang w:val="en-US"/>
              </w:rPr>
            </w:pPr>
            <w:r>
              <w:rPr>
                <w:b/>
                <w:kern w:val="0"/>
                <w:lang w:val="en-US" w:bidi="ar-SA"/>
              </w:rPr>
              <w:t>16</w:t>
            </w:r>
          </w:p>
        </w:tc>
        <w:tc>
          <w:tcPr>
            <w:tcW w:w="850" w:type="dxa"/>
            <w:tcBorders/>
          </w:tcPr>
          <w:p>
            <w:pPr>
              <w:pStyle w:val="Normal"/>
              <w:widowControl/>
              <w:spacing w:before="0" w:after="0"/>
              <w:jc w:val="center"/>
              <w:rPr>
                <w:b/>
                <w:b/>
                <w:lang w:val="en-US"/>
              </w:rPr>
            </w:pPr>
            <w:r>
              <w:rPr>
                <w:b/>
                <w:kern w:val="0"/>
                <w:lang w:val="en-US" w:bidi="ar-SA"/>
              </w:rPr>
              <w:t>18</w:t>
            </w:r>
          </w:p>
        </w:tc>
        <w:tc>
          <w:tcPr>
            <w:tcW w:w="994" w:type="dxa"/>
            <w:tcBorders/>
          </w:tcPr>
          <w:p>
            <w:pPr>
              <w:pStyle w:val="Normal"/>
              <w:widowControl/>
              <w:spacing w:before="0" w:after="0"/>
              <w:jc w:val="center"/>
              <w:rPr>
                <w:b/>
                <w:b/>
                <w:lang w:val="en-US"/>
              </w:rPr>
            </w:pPr>
            <w:r>
              <w:rPr>
                <w:b/>
                <w:kern w:val="0"/>
                <w:lang w:val="en-US" w:bidi="ar-SA"/>
              </w:rPr>
              <w:t>110</w:t>
            </w:r>
          </w:p>
        </w:tc>
        <w:tc>
          <w:tcPr>
            <w:tcW w:w="1699" w:type="dxa"/>
            <w:tcBorders/>
          </w:tcPr>
          <w:p>
            <w:pPr>
              <w:pStyle w:val="Normal"/>
              <w:widowControl/>
              <w:spacing w:before="0" w:after="0"/>
              <w:jc w:val="left"/>
              <w:rPr>
                <w:kern w:val="0"/>
                <w:lang w:val="ru-RU" w:bidi="ar-SA"/>
              </w:rPr>
            </w:pPr>
            <w:r>
              <w:rPr>
                <w:kern w:val="0"/>
                <w:lang w:val="ru-RU" w:bidi="ar-SA"/>
              </w:rPr>
              <w:t>Домашнее творческое задание (ДТЗ)</w:t>
            </w:r>
          </w:p>
          <w:p>
            <w:pPr>
              <w:pStyle w:val="Normal"/>
              <w:widowControl/>
              <w:spacing w:before="0" w:after="0"/>
              <w:jc w:val="left"/>
              <w:rPr>
                <w:color w:val="000000"/>
              </w:rPr>
            </w:pPr>
            <w:r>
              <w:rPr>
                <w:color w:val="000000"/>
                <w:kern w:val="0"/>
                <w:lang w:val="ru-RU" w:bidi="ar-SA"/>
              </w:rPr>
            </w:r>
          </w:p>
        </w:tc>
      </w:tr>
      <w:tr>
        <w:trPr/>
        <w:tc>
          <w:tcPr>
            <w:tcW w:w="709" w:type="dxa"/>
            <w:tcBorders/>
          </w:tcPr>
          <w:p>
            <w:pPr>
              <w:pStyle w:val="Normal"/>
              <w:widowControl/>
              <w:spacing w:before="0" w:after="0"/>
              <w:jc w:val="left"/>
              <w:rPr>
                <w:color w:val="000000"/>
              </w:rPr>
            </w:pPr>
            <w:r>
              <w:rPr>
                <w:color w:val="000000"/>
                <w:kern w:val="0"/>
                <w:lang w:val="ru-RU" w:bidi="ar-SA"/>
              </w:rPr>
            </w:r>
          </w:p>
        </w:tc>
        <w:tc>
          <w:tcPr>
            <w:tcW w:w="2550" w:type="dxa"/>
            <w:tcBorders/>
          </w:tcPr>
          <w:p>
            <w:pPr>
              <w:pStyle w:val="Normal"/>
              <w:widowControl/>
              <w:spacing w:before="0" w:after="0"/>
              <w:jc w:val="left"/>
              <w:rPr>
                <w:b/>
                <w:b/>
              </w:rPr>
            </w:pPr>
            <w:r>
              <w:rPr>
                <w:b/>
                <w:kern w:val="0"/>
                <w:lang w:val="ru-RU" w:bidi="ar-SA"/>
              </w:rPr>
              <w:t>Итого в %</w:t>
            </w:r>
          </w:p>
        </w:tc>
        <w:tc>
          <w:tcPr>
            <w:tcW w:w="993" w:type="dxa"/>
            <w:tcBorders/>
          </w:tcPr>
          <w:p>
            <w:pPr>
              <w:pStyle w:val="Normal"/>
              <w:widowControl/>
              <w:spacing w:before="0" w:after="0"/>
              <w:jc w:val="center"/>
              <w:rPr>
                <w:b/>
                <w:b/>
                <w:bCs/>
              </w:rPr>
            </w:pPr>
            <w:r>
              <w:rPr>
                <w:b/>
                <w:bCs/>
                <w:kern w:val="0"/>
                <w:lang w:val="ru-RU" w:bidi="ar-SA"/>
              </w:rPr>
              <w:t>100</w:t>
            </w:r>
          </w:p>
        </w:tc>
        <w:tc>
          <w:tcPr>
            <w:tcW w:w="1135" w:type="dxa"/>
            <w:tcBorders/>
          </w:tcPr>
          <w:p>
            <w:pPr>
              <w:pStyle w:val="Normal"/>
              <w:widowControl/>
              <w:spacing w:lineRule="auto" w:line="360" w:before="0" w:after="0"/>
              <w:jc w:val="center"/>
              <w:rPr>
                <w:b/>
                <w:b/>
                <w:lang w:val="en-US"/>
              </w:rPr>
            </w:pPr>
            <w:r>
              <w:rPr>
                <w:b/>
                <w:kern w:val="0"/>
                <w:lang w:val="en-US" w:bidi="ar-SA"/>
              </w:rPr>
              <w:t>24</w:t>
            </w:r>
          </w:p>
        </w:tc>
        <w:tc>
          <w:tcPr>
            <w:tcW w:w="991" w:type="dxa"/>
            <w:tcBorders/>
          </w:tcPr>
          <w:p>
            <w:pPr>
              <w:pStyle w:val="Normal"/>
              <w:widowControl/>
              <w:spacing w:before="0" w:after="0"/>
              <w:jc w:val="center"/>
              <w:rPr>
                <w:b/>
                <w:b/>
                <w:lang w:val="en-US"/>
              </w:rPr>
            </w:pPr>
            <w:r>
              <w:rPr>
                <w:b/>
                <w:kern w:val="0"/>
                <w:lang w:val="en-US" w:bidi="ar-SA"/>
              </w:rPr>
              <w:t>47</w:t>
            </w:r>
          </w:p>
        </w:tc>
        <w:tc>
          <w:tcPr>
            <w:tcW w:w="850" w:type="dxa"/>
            <w:tcBorders/>
          </w:tcPr>
          <w:p>
            <w:pPr>
              <w:pStyle w:val="Normal"/>
              <w:widowControl/>
              <w:spacing w:before="0" w:after="0"/>
              <w:jc w:val="center"/>
              <w:rPr>
                <w:b/>
                <w:b/>
                <w:lang w:val="en-US"/>
              </w:rPr>
            </w:pPr>
            <w:r>
              <w:rPr>
                <w:b/>
                <w:kern w:val="0"/>
                <w:lang w:val="en-US" w:bidi="ar-SA"/>
              </w:rPr>
              <w:t>53</w:t>
            </w:r>
          </w:p>
        </w:tc>
        <w:tc>
          <w:tcPr>
            <w:tcW w:w="994" w:type="dxa"/>
            <w:tcBorders/>
          </w:tcPr>
          <w:p>
            <w:pPr>
              <w:pStyle w:val="Normal"/>
              <w:widowControl/>
              <w:spacing w:before="0" w:after="0"/>
              <w:jc w:val="center"/>
              <w:rPr>
                <w:b/>
                <w:b/>
                <w:lang w:val="en-US"/>
              </w:rPr>
            </w:pPr>
            <w:r>
              <w:rPr>
                <w:b/>
                <w:kern w:val="0"/>
                <w:lang w:val="en-US" w:bidi="ar-SA"/>
              </w:rPr>
              <w:t>76</w:t>
            </w:r>
          </w:p>
        </w:tc>
        <w:tc>
          <w:tcPr>
            <w:tcW w:w="1699" w:type="dxa"/>
            <w:tcBorders/>
          </w:tcPr>
          <w:p>
            <w:pPr>
              <w:pStyle w:val="Normal"/>
              <w:widowControl/>
              <w:spacing w:before="0" w:after="0"/>
              <w:jc w:val="left"/>
              <w:rPr>
                <w:color w:val="000000"/>
              </w:rPr>
            </w:pPr>
            <w:r>
              <w:rPr>
                <w:color w:val="000000"/>
                <w:kern w:val="0"/>
                <w:lang w:val="ru-RU" w:bidi="ar-SA"/>
              </w:rPr>
            </w:r>
          </w:p>
        </w:tc>
      </w:tr>
    </w:tbl>
    <w:p>
      <w:pPr>
        <w:pStyle w:val="Style29"/>
        <w:jc w:val="both"/>
        <w:rPr>
          <w:b/>
          <w:b/>
          <w:szCs w:val="28"/>
        </w:rPr>
      </w:pPr>
      <w:r>
        <w:rPr>
          <w:b/>
          <w:szCs w:val="28"/>
        </w:rPr>
      </w:r>
    </w:p>
    <w:p>
      <w:pPr>
        <w:pStyle w:val="Style29"/>
        <w:jc w:val="both"/>
        <w:rPr>
          <w:b/>
          <w:b/>
          <w:sz w:val="24"/>
          <w:szCs w:val="24"/>
          <w:lang w:val="ru-RU"/>
        </w:rPr>
      </w:pPr>
      <w:r>
        <w:rPr>
          <w:b/>
          <w:szCs w:val="28"/>
        </w:rPr>
        <w:t>5.3. Содержание семинаров</w:t>
      </w:r>
      <w:r>
        <w:rPr>
          <w:b/>
          <w:szCs w:val="28"/>
          <w:lang w:val="ru-RU"/>
        </w:rPr>
        <w:t xml:space="preserve">   </w:t>
      </w:r>
      <w:r>
        <w:rPr>
          <w:b/>
          <w:sz w:val="24"/>
          <w:szCs w:val="24"/>
          <w:lang w:val="ru-RU"/>
        </w:rPr>
        <w:t>Таблица 3</w:t>
      </w:r>
    </w:p>
    <w:p>
      <w:pPr>
        <w:pStyle w:val="Style29"/>
        <w:jc w:val="both"/>
        <w:rPr>
          <w:b/>
          <w:b/>
          <w:sz w:val="24"/>
          <w:szCs w:val="24"/>
          <w:lang w:val="ru-RU"/>
        </w:rPr>
      </w:pPr>
      <w:r>
        <w:rPr>
          <w:b/>
          <w:sz w:val="24"/>
          <w:szCs w:val="24"/>
          <w:lang w:val="ru-RU"/>
        </w:rPr>
      </w:r>
    </w:p>
    <w:tbl>
      <w:tblPr>
        <w:tblStyle w:val="aa"/>
        <w:tblpPr w:bottomFromText="0" w:horzAnchor="text" w:leftFromText="181" w:rightFromText="181" w:tblpX="0" w:tblpY="1" w:topFromText="0" w:vertAnchor="text"/>
        <w:tblW w:w="10060"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2420"/>
        <w:gridCol w:w="5025"/>
        <w:gridCol w:w="2615"/>
      </w:tblGrid>
      <w:tr>
        <w:trPr/>
        <w:tc>
          <w:tcPr>
            <w:tcW w:w="2420" w:type="dxa"/>
            <w:tcBorders/>
          </w:tcPr>
          <w:p>
            <w:pPr>
              <w:pStyle w:val="Normal"/>
              <w:keepNext w:val="true"/>
              <w:widowControl w:val="false"/>
              <w:spacing w:before="0" w:after="0"/>
              <w:jc w:val="center"/>
              <w:rPr>
                <w:b/>
                <w:b/>
              </w:rPr>
            </w:pPr>
            <w:r>
              <w:rPr>
                <w:b/>
                <w:kern w:val="0"/>
                <w:lang w:val="ru-RU" w:bidi="ar-SA"/>
              </w:rPr>
              <w:t>Наименование тем (разделов) дисциплины</w:t>
            </w:r>
          </w:p>
        </w:tc>
        <w:tc>
          <w:tcPr>
            <w:tcW w:w="5025" w:type="dxa"/>
            <w:tcBorders/>
          </w:tcPr>
          <w:p>
            <w:pPr>
              <w:pStyle w:val="Normal"/>
              <w:keepNext w:val="true"/>
              <w:widowControl w:val="false"/>
              <w:spacing w:before="0" w:after="0"/>
              <w:jc w:val="center"/>
              <w:rPr>
                <w:b/>
                <w:b/>
              </w:rPr>
            </w:pPr>
            <w:r>
              <w:rPr>
                <w:b/>
                <w:kern w:val="0"/>
                <w:lang w:val="ru-RU" w:bidi="ar-SA"/>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pPr>
              <w:pStyle w:val="Normal"/>
              <w:keepNext w:val="true"/>
              <w:widowControl w:val="false"/>
              <w:spacing w:before="0" w:after="0"/>
              <w:jc w:val="center"/>
              <w:rPr>
                <w:b/>
                <w:b/>
              </w:rPr>
            </w:pPr>
            <w:r>
              <w:rPr>
                <w:b/>
                <w:kern w:val="0"/>
                <w:lang w:val="ru-RU" w:bidi="ar-SA"/>
              </w:rPr>
            </w:r>
          </w:p>
        </w:tc>
        <w:tc>
          <w:tcPr>
            <w:tcW w:w="2615" w:type="dxa"/>
            <w:tcBorders/>
          </w:tcPr>
          <w:p>
            <w:pPr>
              <w:pStyle w:val="Normal"/>
              <w:keepNext w:val="true"/>
              <w:widowControl w:val="false"/>
              <w:spacing w:before="0" w:after="0"/>
              <w:jc w:val="center"/>
              <w:rPr>
                <w:b/>
                <w:b/>
              </w:rPr>
            </w:pPr>
            <w:r>
              <w:rPr>
                <w:b/>
                <w:kern w:val="0"/>
                <w:lang w:val="ru-RU" w:bidi="ar-SA"/>
              </w:rPr>
              <w:t>Формы проведения занятий</w:t>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bCs/>
                <w:color w:val="000000"/>
                <w:kern w:val="0"/>
                <w:sz w:val="22"/>
                <w:szCs w:val="22"/>
                <w:lang w:val="ru-RU" w:bidi="ar-SA"/>
              </w:rPr>
              <w:t>История как наука</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История как наука и как дисциплина.</w:t>
            </w:r>
          </w:p>
          <w:p>
            <w:pPr>
              <w:pStyle w:val="Style29"/>
              <w:widowControl/>
              <w:spacing w:before="0" w:after="0"/>
              <w:jc w:val="both"/>
              <w:rPr>
                <w:bCs/>
                <w:sz w:val="22"/>
                <w:szCs w:val="22"/>
                <w:lang w:val="ru-RU"/>
              </w:rPr>
            </w:pPr>
            <w:r>
              <w:rPr>
                <w:bCs/>
                <w:kern w:val="0"/>
                <w:sz w:val="22"/>
                <w:szCs w:val="22"/>
                <w:lang w:val="ru-RU" w:bidi="ar-SA"/>
              </w:rPr>
              <w:t>2. Методология истории.</w:t>
            </w:r>
          </w:p>
          <w:p>
            <w:pPr>
              <w:pStyle w:val="Style29"/>
              <w:widowControl/>
              <w:spacing w:before="0" w:after="0"/>
              <w:jc w:val="both"/>
              <w:rPr>
                <w:bCs/>
                <w:sz w:val="22"/>
                <w:szCs w:val="22"/>
                <w:lang w:val="ru-RU"/>
              </w:rPr>
            </w:pPr>
            <w:r>
              <w:rPr>
                <w:bCs/>
                <w:kern w:val="0"/>
                <w:sz w:val="22"/>
                <w:szCs w:val="22"/>
                <w:lang w:val="ru-RU" w:bidi="ar-SA"/>
              </w:rPr>
              <w:t>3. Тенденции и закономерности исторического развития.</w:t>
            </w:r>
          </w:p>
          <w:p>
            <w:pPr>
              <w:pStyle w:val="Style29"/>
              <w:widowControl/>
              <w:spacing w:before="0" w:after="0"/>
              <w:jc w:val="both"/>
              <w:rPr>
                <w:bCs/>
                <w:sz w:val="22"/>
                <w:szCs w:val="22"/>
                <w:lang w:val="ru-RU"/>
              </w:rPr>
            </w:pPr>
            <w:r>
              <w:rPr>
                <w:bCs/>
                <w:kern w:val="0"/>
                <w:sz w:val="22"/>
                <w:szCs w:val="22"/>
                <w:lang w:val="ru-RU" w:bidi="ar-SA"/>
              </w:rPr>
              <w:t>4. Факторы и уроки истории.</w:t>
            </w:r>
          </w:p>
          <w:p>
            <w:pPr>
              <w:pStyle w:val="Style29"/>
              <w:widowControl/>
              <w:spacing w:before="0" w:after="0"/>
              <w:jc w:val="both"/>
              <w:rPr>
                <w:bCs/>
                <w:sz w:val="22"/>
                <w:szCs w:val="22"/>
                <w:lang w:val="ru-RU"/>
              </w:rPr>
            </w:pPr>
            <w:r>
              <w:rPr>
                <w:bCs/>
                <w:kern w:val="0"/>
                <w:sz w:val="22"/>
                <w:szCs w:val="22"/>
                <w:lang w:val="ru-RU" w:bidi="ar-SA"/>
              </w:rPr>
              <w:t>5. Периодизация исторического процесса.</w:t>
            </w:r>
          </w:p>
          <w:p>
            <w:pPr>
              <w:pStyle w:val="Style29"/>
              <w:widowControl/>
              <w:spacing w:before="0" w:after="0"/>
              <w:jc w:val="both"/>
              <w:rPr>
                <w:bCs/>
                <w:sz w:val="22"/>
                <w:szCs w:val="22"/>
                <w:lang w:val="ru-RU"/>
              </w:rPr>
            </w:pPr>
            <w:r>
              <w:rPr>
                <w:bCs/>
                <w:kern w:val="0"/>
                <w:sz w:val="22"/>
                <w:szCs w:val="22"/>
                <w:lang w:val="ru-RU" w:bidi="ar-SA"/>
              </w:rPr>
              <w:t>6. Хронологические и географические рамки курса российской истории.</w:t>
            </w:r>
          </w:p>
          <w:p>
            <w:pPr>
              <w:pStyle w:val="Style29"/>
              <w:widowControl/>
              <w:spacing w:before="0" w:after="0"/>
              <w:jc w:val="both"/>
              <w:rPr>
                <w:bCs/>
                <w:sz w:val="22"/>
                <w:szCs w:val="22"/>
                <w:lang w:val="ru-RU"/>
              </w:rPr>
            </w:pPr>
            <w:r>
              <w:rPr>
                <w:bCs/>
                <w:kern w:val="0"/>
                <w:sz w:val="22"/>
                <w:szCs w:val="22"/>
                <w:lang w:val="ru-RU" w:bidi="ar-SA"/>
              </w:rPr>
              <w:t>7</w:t>
            </w:r>
            <w:r>
              <w:rPr>
                <w:bCs/>
                <w:color w:val="00B050"/>
                <w:kern w:val="0"/>
                <w:sz w:val="22"/>
                <w:szCs w:val="22"/>
                <w:lang w:val="ru-RU" w:bidi="ar-SA"/>
              </w:rPr>
              <w:t xml:space="preserve">. </w:t>
            </w:r>
            <w:r>
              <w:rPr>
                <w:bCs/>
                <w:kern w:val="0"/>
                <w:sz w:val="22"/>
                <w:szCs w:val="22"/>
                <w:lang w:val="ru-RU" w:bidi="ar-SA"/>
              </w:rPr>
              <w:t>История России и всеобщая история.</w:t>
            </w:r>
          </w:p>
          <w:p>
            <w:pPr>
              <w:pStyle w:val="Style29"/>
              <w:widowControl/>
              <w:spacing w:before="0" w:after="0"/>
              <w:jc w:val="both"/>
              <w:rPr>
                <w:bCs/>
                <w:sz w:val="22"/>
                <w:szCs w:val="22"/>
                <w:lang w:val="ru-RU"/>
              </w:rPr>
            </w:pPr>
            <w:r>
              <w:rPr>
                <w:bCs/>
                <w:kern w:val="0"/>
                <w:sz w:val="22"/>
                <w:szCs w:val="22"/>
                <w:lang w:val="ru-RU" w:bidi="ar-SA"/>
              </w:rPr>
            </w:r>
          </w:p>
          <w:p>
            <w:pPr>
              <w:pStyle w:val="Style29"/>
              <w:widowControl/>
              <w:spacing w:before="0" w:after="0"/>
              <w:jc w:val="both"/>
              <w:rPr>
                <w:bCs/>
                <w:sz w:val="22"/>
                <w:szCs w:val="22"/>
                <w:lang w:val="ru-RU"/>
              </w:rPr>
            </w:pPr>
            <w:r>
              <w:rPr>
                <w:bCs/>
                <w:kern w:val="0"/>
                <w:sz w:val="22"/>
                <w:szCs w:val="22"/>
                <w:lang w:bidi="ar-SA"/>
              </w:rPr>
              <w:t>Рекомендуемые источники из разделов</w:t>
            </w:r>
          </w:p>
          <w:p>
            <w:pPr>
              <w:pStyle w:val="Normal"/>
              <w:keepNext w:val="true"/>
              <w:widowControl w:val="false"/>
              <w:spacing w:before="0" w:after="0"/>
              <w:ind w:firstLine="709"/>
              <w:jc w:val="both"/>
              <w:rPr>
                <w:kern w:val="0"/>
                <w:lang w:val="ru-RU" w:bidi="ar-SA"/>
              </w:rPr>
            </w:pPr>
            <w:r>
              <w:rPr>
                <w:bCs/>
                <w:kern w:val="0"/>
                <w:sz w:val="22"/>
                <w:szCs w:val="22"/>
                <w:lang w:val="ru-RU" w:bidi="ar-SA"/>
              </w:rPr>
              <w:t>8 (А-1,2; Б-3,6); 9 (1,5,6)</w:t>
            </w:r>
          </w:p>
        </w:tc>
        <w:tc>
          <w:tcPr>
            <w:tcW w:w="2615" w:type="dxa"/>
            <w:tcBorders/>
          </w:tcPr>
          <w:p>
            <w:pPr>
              <w:pStyle w:val="Normal"/>
              <w:keepNext w:val="true"/>
              <w:widowControl w:val="false"/>
              <w:spacing w:before="0" w:after="0"/>
              <w:ind w:firstLine="709"/>
              <w:jc w:val="both"/>
              <w:rPr>
                <w:kern w:val="0"/>
                <w:lang w:val="ru-RU" w:bidi="ar-SA"/>
              </w:rPr>
            </w:pPr>
            <w:r>
              <w:rPr>
                <w:kern w:val="0"/>
                <w:sz w:val="22"/>
                <w:szCs w:val="22"/>
                <w:lang w:val="ru-RU" w:bidi="ar-SA"/>
              </w:rPr>
              <w:t>Эвристическая беседа, групповая дискуссия, фронтальный опрос, обсуждение задач и этапов подготовки домашнего творческого задания (ДТЗ)</w:t>
            </w:r>
          </w:p>
        </w:tc>
      </w:tr>
      <w:tr>
        <w:trPr/>
        <w:tc>
          <w:tcPr>
            <w:tcW w:w="2420" w:type="dxa"/>
            <w:tcBorders/>
          </w:tcPr>
          <w:p>
            <w:pPr>
              <w:pStyle w:val="ListParagraph"/>
              <w:keepNext w:val="true"/>
              <w:widowControl w:val="false"/>
              <w:numPr>
                <w:ilvl w:val="0"/>
                <w:numId w:val="12"/>
              </w:numPr>
              <w:spacing w:before="0" w:after="0"/>
              <w:contextualSpacing/>
              <w:jc w:val="both"/>
              <w:rPr>
                <w:kern w:val="0"/>
                <w:lang w:bidi="ar-SA"/>
              </w:rPr>
            </w:pPr>
            <w:r>
              <w:rPr>
                <w:color w:val="000000"/>
                <w:kern w:val="0"/>
                <w:sz w:val="22"/>
                <w:szCs w:val="22"/>
                <w:lang w:val="ru-RU" w:bidi="ar-SA"/>
              </w:rPr>
              <w:t xml:space="preserve">Народы и государства на территории современной России в Древности. Русь в </w:t>
            </w:r>
            <w:r>
              <w:rPr>
                <w:color w:val="000000"/>
                <w:kern w:val="0"/>
                <w:sz w:val="22"/>
                <w:szCs w:val="22"/>
                <w:lang w:val="en-US" w:bidi="ar-SA"/>
              </w:rPr>
              <w:t>IX</w:t>
            </w:r>
            <w:r>
              <w:rPr>
                <w:color w:val="000000"/>
                <w:kern w:val="0"/>
                <w:sz w:val="22"/>
                <w:szCs w:val="22"/>
                <w:lang w:val="ru-RU" w:bidi="ar-SA"/>
              </w:rPr>
              <w:t xml:space="preserve"> – первой трети </w:t>
            </w:r>
            <w:r>
              <w:rPr>
                <w:color w:val="000000"/>
                <w:kern w:val="0"/>
                <w:sz w:val="22"/>
                <w:szCs w:val="22"/>
                <w:lang w:val="en-US" w:bidi="ar-SA"/>
              </w:rPr>
              <w:t>XIII</w:t>
            </w:r>
            <w:r>
              <w:rPr>
                <w:color w:val="000000"/>
                <w:kern w:val="0"/>
                <w:sz w:val="22"/>
                <w:szCs w:val="22"/>
                <w:lang w:val="ru-RU" w:bidi="ar-SA"/>
              </w:rPr>
              <w:t xml:space="preserve"> вв.</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Мир в эпоху Древности. Народы и политические образования на территории современной России в древности.</w:t>
            </w:r>
          </w:p>
          <w:p>
            <w:pPr>
              <w:pStyle w:val="Style29"/>
              <w:widowControl/>
              <w:spacing w:before="0" w:after="0"/>
              <w:jc w:val="both"/>
              <w:rPr>
                <w:bCs/>
                <w:sz w:val="22"/>
                <w:szCs w:val="22"/>
                <w:lang w:val="ru-RU"/>
              </w:rPr>
            </w:pPr>
            <w:r>
              <w:rPr>
                <w:bCs/>
                <w:kern w:val="0"/>
                <w:sz w:val="22"/>
                <w:szCs w:val="22"/>
                <w:lang w:val="ru-RU" w:bidi="ar-SA"/>
              </w:rPr>
              <w:t xml:space="preserve">2. Начало эпохи Средних веков Восточная Европа в середине </w:t>
            </w:r>
            <w:r>
              <w:rPr>
                <w:bCs/>
                <w:kern w:val="0"/>
                <w:sz w:val="22"/>
                <w:szCs w:val="22"/>
                <w:lang w:val="en-US" w:bidi="ar-SA"/>
              </w:rPr>
              <w:t>I</w:t>
            </w:r>
            <w:r>
              <w:rPr>
                <w:bCs/>
                <w:kern w:val="0"/>
                <w:sz w:val="22"/>
                <w:szCs w:val="22"/>
                <w:lang w:val="ru-RU" w:bidi="ar-SA"/>
              </w:rPr>
              <w:t xml:space="preserve"> тыс. н.э. </w:t>
            </w:r>
          </w:p>
          <w:p>
            <w:pPr>
              <w:pStyle w:val="Style29"/>
              <w:widowControl/>
              <w:spacing w:before="0" w:after="0"/>
              <w:jc w:val="both"/>
              <w:rPr>
                <w:bCs/>
                <w:sz w:val="22"/>
                <w:szCs w:val="22"/>
                <w:lang w:val="ru-RU"/>
              </w:rPr>
            </w:pPr>
            <w:r>
              <w:rPr>
                <w:bCs/>
                <w:kern w:val="0"/>
                <w:sz w:val="22"/>
                <w:szCs w:val="22"/>
                <w:lang w:val="ru-RU" w:bidi="ar-SA"/>
              </w:rPr>
              <w:t>3. Образование государства Русь.</w:t>
            </w:r>
          </w:p>
          <w:p>
            <w:pPr>
              <w:pStyle w:val="Style29"/>
              <w:widowControl/>
              <w:spacing w:before="0" w:after="0"/>
              <w:jc w:val="both"/>
              <w:rPr>
                <w:bCs/>
                <w:sz w:val="22"/>
                <w:szCs w:val="22"/>
                <w:lang w:val="ru-RU"/>
              </w:rPr>
            </w:pPr>
            <w:r>
              <w:rPr>
                <w:bCs/>
                <w:kern w:val="0"/>
                <w:sz w:val="22"/>
                <w:szCs w:val="22"/>
                <w:lang w:val="ru-RU" w:bidi="ar-SA"/>
              </w:rPr>
              <w:t xml:space="preserve">4. Русь в конце </w:t>
            </w:r>
            <w:r>
              <w:rPr>
                <w:bCs/>
                <w:kern w:val="0"/>
                <w:sz w:val="22"/>
                <w:szCs w:val="22"/>
                <w:lang w:val="en-US" w:bidi="ar-SA"/>
              </w:rPr>
              <w:t>X</w:t>
            </w:r>
            <w:r>
              <w:rPr>
                <w:bCs/>
                <w:kern w:val="0"/>
                <w:sz w:val="22"/>
                <w:szCs w:val="22"/>
                <w:lang w:val="ru-RU" w:bidi="ar-SA"/>
              </w:rPr>
              <w:t xml:space="preserve"> – начале </w:t>
            </w:r>
            <w:r>
              <w:rPr>
                <w:bCs/>
                <w:kern w:val="0"/>
                <w:sz w:val="22"/>
                <w:szCs w:val="22"/>
                <w:lang w:val="en-US" w:bidi="ar-SA"/>
              </w:rPr>
              <w:t>XIII</w:t>
            </w:r>
            <w:r>
              <w:rPr>
                <w:bCs/>
                <w:kern w:val="0"/>
                <w:sz w:val="22"/>
                <w:szCs w:val="22"/>
                <w:lang w:val="ru-RU" w:bidi="ar-SA"/>
              </w:rPr>
              <w:t xml:space="preserve"> вв.</w:t>
            </w:r>
          </w:p>
          <w:p>
            <w:pPr>
              <w:pStyle w:val="Style29"/>
              <w:widowControl/>
              <w:spacing w:before="0" w:after="0"/>
              <w:jc w:val="both"/>
              <w:rPr>
                <w:bCs/>
                <w:sz w:val="22"/>
                <w:szCs w:val="22"/>
                <w:lang w:val="ru-RU"/>
              </w:rPr>
            </w:pPr>
            <w:r>
              <w:rPr>
                <w:bCs/>
                <w:kern w:val="0"/>
                <w:sz w:val="22"/>
                <w:szCs w:val="22"/>
                <w:lang w:val="ru-RU" w:bidi="ar-SA"/>
              </w:rPr>
              <w:t>5. Особенности общественного строя в период Средневековья в странах Европы и Азии.</w:t>
            </w:r>
          </w:p>
          <w:p>
            <w:pPr>
              <w:pStyle w:val="Style29"/>
              <w:widowControl/>
              <w:spacing w:before="0" w:after="0"/>
              <w:jc w:val="both"/>
              <w:rPr>
                <w:bCs/>
                <w:sz w:val="22"/>
                <w:szCs w:val="22"/>
                <w:lang w:val="ru-RU"/>
              </w:rPr>
            </w:pPr>
            <w:r>
              <w:rPr>
                <w:bCs/>
                <w:kern w:val="0"/>
                <w:sz w:val="22"/>
                <w:szCs w:val="22"/>
                <w:lang w:val="ru-RU" w:bidi="ar-SA"/>
              </w:rPr>
            </w:r>
          </w:p>
          <w:p>
            <w:pPr>
              <w:pStyle w:val="Style29"/>
              <w:widowControl/>
              <w:spacing w:before="0" w:after="0"/>
              <w:jc w:val="both"/>
              <w:rPr>
                <w:bCs/>
                <w:sz w:val="22"/>
                <w:szCs w:val="22"/>
                <w:lang w:val="ru-RU"/>
              </w:rPr>
            </w:pPr>
            <w:r>
              <w:rPr>
                <w:bCs/>
                <w:kern w:val="0"/>
                <w:sz w:val="22"/>
                <w:szCs w:val="22"/>
                <w:lang w:val="ru-RU" w:bidi="ar-SA"/>
              </w:rPr>
              <w:t>Рекомендуемые источники из разделов 8 (А-1,2; Б-3,6); 9 (2,4)</w:t>
            </w:r>
          </w:p>
          <w:p>
            <w:pPr>
              <w:pStyle w:val="Normal"/>
              <w:keepNext w:val="true"/>
              <w:widowControl w:val="false"/>
              <w:spacing w:before="0" w:after="0"/>
              <w:ind w:firstLine="709"/>
              <w:jc w:val="both"/>
              <w:rPr>
                <w:kern w:val="0"/>
                <w:lang w:val="ru-RU" w:bidi="ar-SA"/>
              </w:rPr>
            </w:pPr>
            <w:r>
              <w:rPr>
                <w:kern w:val="0"/>
                <w:lang w:val="ru-RU" w:bidi="ar-SA"/>
              </w:rPr>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xml:space="preserve">, </w:t>
            </w:r>
          </w:p>
          <w:p>
            <w:pPr>
              <w:pStyle w:val="Style29"/>
              <w:widowControl/>
              <w:spacing w:before="0" w:after="0"/>
              <w:jc w:val="left"/>
              <w:rPr>
                <w:sz w:val="22"/>
                <w:szCs w:val="22"/>
                <w:lang w:val="ru-RU"/>
              </w:rPr>
            </w:pPr>
            <w:r>
              <w:rPr>
                <w:kern w:val="0"/>
                <w:sz w:val="22"/>
                <w:szCs w:val="22"/>
                <w:lang w:val="ru-RU" w:bidi="ar-SA"/>
              </w:rPr>
              <w:t>круглый стол, обсуждение ДТЗ,</w:t>
            </w:r>
            <w:r>
              <w:rPr>
                <w:kern w:val="0"/>
                <w:sz w:val="22"/>
                <w:szCs w:val="22"/>
                <w:lang w:bidi="ar-SA"/>
              </w:rPr>
              <w:t xml:space="preserve"> игровая реконструкция исторических событий, обсуждение информационно-аналитического материала,</w:t>
            </w:r>
            <w:r>
              <w:rPr>
                <w:kern w:val="0"/>
                <w:sz w:val="22"/>
                <w:szCs w:val="22"/>
                <w:lang w:val="ru-RU" w:bidi="ar-SA"/>
              </w:rPr>
              <w:t xml:space="preserve"> интерактивные формы работы с наглядным (аудио-видео) материалом </w:t>
            </w:r>
          </w:p>
          <w:p>
            <w:pPr>
              <w:pStyle w:val="Normal"/>
              <w:keepNext w:val="true"/>
              <w:widowControl w:val="false"/>
              <w:spacing w:before="0" w:after="0"/>
              <w:ind w:firstLine="709"/>
              <w:jc w:val="both"/>
              <w:rPr>
                <w:kern w:val="0"/>
                <w:lang w:val="ru-RU" w:bidi="ar-SA"/>
              </w:rPr>
            </w:pPr>
            <w:r>
              <w:rPr>
                <w:kern w:val="0"/>
                <w:lang w:val="ru-RU" w:bidi="ar-SA"/>
              </w:rPr>
            </w:r>
          </w:p>
        </w:tc>
      </w:tr>
      <w:tr>
        <w:trPr/>
        <w:tc>
          <w:tcPr>
            <w:tcW w:w="2420" w:type="dxa"/>
            <w:tcBorders/>
          </w:tcPr>
          <w:p>
            <w:pPr>
              <w:pStyle w:val="ListParagraph"/>
              <w:keepNext w:val="true"/>
              <w:widowControl w:val="false"/>
              <w:numPr>
                <w:ilvl w:val="0"/>
                <w:numId w:val="12"/>
              </w:numPr>
              <w:spacing w:before="0" w:after="0"/>
              <w:contextualSpacing/>
              <w:jc w:val="both"/>
              <w:rPr>
                <w:kern w:val="0"/>
                <w:lang w:bidi="ar-SA"/>
              </w:rPr>
            </w:pPr>
            <w:r>
              <w:rPr>
                <w:color w:val="000000"/>
                <w:kern w:val="0"/>
                <w:sz w:val="22"/>
                <w:szCs w:val="22"/>
                <w:lang w:val="ru-RU" w:bidi="ar-SA"/>
              </w:rPr>
              <w:t>Русь в</w:t>
            </w:r>
            <w:r>
              <w:rPr>
                <w:b/>
                <w:bCs/>
                <w:color w:val="000000"/>
                <w:kern w:val="0"/>
                <w:sz w:val="22"/>
                <w:szCs w:val="22"/>
                <w:lang w:val="ru-RU" w:bidi="ar-SA"/>
              </w:rPr>
              <w:t xml:space="preserve"> </w:t>
            </w:r>
            <w:r>
              <w:rPr>
                <w:color w:val="000000"/>
                <w:kern w:val="0"/>
                <w:sz w:val="22"/>
                <w:szCs w:val="22"/>
                <w:lang w:val="en-US" w:bidi="ar-SA"/>
              </w:rPr>
              <w:t>XIII</w:t>
            </w:r>
            <w:r>
              <w:rPr>
                <w:color w:val="000000"/>
                <w:kern w:val="0"/>
                <w:sz w:val="22"/>
                <w:szCs w:val="22"/>
                <w:lang w:val="ru-RU" w:bidi="ar-SA"/>
              </w:rPr>
              <w:t>–XV вв.</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 xml:space="preserve"> </w:t>
            </w:r>
            <w:r>
              <w:rPr>
                <w:bCs/>
                <w:kern w:val="0"/>
                <w:sz w:val="22"/>
                <w:szCs w:val="22"/>
                <w:lang w:val="ru-RU" w:bidi="ar-SA"/>
              </w:rPr>
              <w:t>1. Русские земли в середине</w:t>
            </w:r>
            <w:r>
              <w:rPr>
                <w:kern w:val="0"/>
                <w:sz w:val="22"/>
                <w:szCs w:val="22"/>
                <w:lang w:bidi="ar-SA"/>
              </w:rPr>
              <w:t xml:space="preserve"> </w:t>
            </w:r>
            <w:r>
              <w:rPr>
                <w:bCs/>
                <w:kern w:val="0"/>
                <w:sz w:val="22"/>
                <w:szCs w:val="22"/>
                <w:lang w:val="ru-RU" w:bidi="ar-SA"/>
              </w:rPr>
              <w:t>XIII–XIV вв.</w:t>
            </w:r>
          </w:p>
          <w:p>
            <w:pPr>
              <w:pStyle w:val="Style29"/>
              <w:widowControl/>
              <w:spacing w:before="0" w:after="0"/>
              <w:jc w:val="both"/>
              <w:rPr>
                <w:bCs/>
                <w:sz w:val="22"/>
                <w:szCs w:val="22"/>
                <w:lang w:val="ru-RU"/>
              </w:rPr>
            </w:pPr>
            <w:r>
              <w:rPr>
                <w:bCs/>
                <w:kern w:val="0"/>
                <w:sz w:val="22"/>
                <w:szCs w:val="22"/>
                <w:lang w:val="ru-RU" w:bidi="ar-SA"/>
              </w:rPr>
              <w:t>2. Формирование единого Русского государства в XV в.</w:t>
            </w:r>
          </w:p>
          <w:p>
            <w:pPr>
              <w:pStyle w:val="Style29"/>
              <w:widowControl/>
              <w:spacing w:before="0" w:after="0"/>
              <w:jc w:val="both"/>
              <w:rPr>
                <w:bCs/>
                <w:sz w:val="22"/>
                <w:szCs w:val="22"/>
                <w:lang w:val="ru-RU"/>
              </w:rPr>
            </w:pPr>
            <w:r>
              <w:rPr>
                <w:bCs/>
                <w:kern w:val="0"/>
                <w:sz w:val="22"/>
                <w:szCs w:val="22"/>
                <w:lang w:val="ru-RU" w:bidi="ar-SA"/>
              </w:rPr>
              <w:t>3. Европа и мир в эпоху Позднего Средневековья.</w:t>
            </w:r>
          </w:p>
          <w:p>
            <w:pPr>
              <w:pStyle w:val="Style29"/>
              <w:widowControl/>
              <w:spacing w:before="0" w:after="0"/>
              <w:jc w:val="both"/>
              <w:rPr>
                <w:bCs/>
                <w:sz w:val="22"/>
                <w:szCs w:val="22"/>
                <w:lang w:val="ru-RU"/>
              </w:rPr>
            </w:pPr>
            <w:r>
              <w:rPr>
                <w:bCs/>
                <w:kern w:val="0"/>
                <w:sz w:val="22"/>
                <w:szCs w:val="22"/>
                <w:lang w:val="ru-RU" w:bidi="ar-SA"/>
              </w:rPr>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lang w:val="ru-RU"/>
              </w:rPr>
            </w:pPr>
            <w:r>
              <w:rPr>
                <w:kern w:val="0"/>
                <w:sz w:val="22"/>
                <w:szCs w:val="22"/>
                <w:lang w:val="ru-RU" w:bidi="ar-SA"/>
              </w:rPr>
              <w:t>тестирование,</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ind w:firstLine="709"/>
              <w:jc w:val="both"/>
              <w:rPr>
                <w:kern w:val="0"/>
                <w:lang w:val="ru-RU" w:bidi="ar-SA"/>
              </w:rPr>
            </w:pPr>
            <w:r>
              <w:rPr>
                <w:kern w:val="0"/>
                <w:sz w:val="22"/>
                <w:szCs w:val="22"/>
                <w:lang w:val="ru-RU" w:bidi="ar-SA"/>
              </w:rPr>
              <w:t>обсуждение ДТЗ, игровая реконструкция исторических событий</w:t>
            </w:r>
          </w:p>
        </w:tc>
      </w:tr>
      <w:tr>
        <w:trPr/>
        <w:tc>
          <w:tcPr>
            <w:tcW w:w="2420" w:type="dxa"/>
            <w:tcBorders/>
          </w:tcPr>
          <w:p>
            <w:pPr>
              <w:pStyle w:val="ListParagraph"/>
              <w:keepNext w:val="true"/>
              <w:widowControl w:val="false"/>
              <w:numPr>
                <w:ilvl w:val="0"/>
                <w:numId w:val="12"/>
              </w:numPr>
              <w:spacing w:before="0" w:after="0"/>
              <w:contextualSpacing/>
              <w:jc w:val="both"/>
              <w:rPr>
                <w:kern w:val="0"/>
                <w:lang w:bidi="ar-SA"/>
              </w:rPr>
            </w:pPr>
            <w:r>
              <w:rPr>
                <w:color w:val="000000"/>
                <w:kern w:val="0"/>
                <w:sz w:val="22"/>
                <w:szCs w:val="22"/>
                <w:lang w:val="ru-RU" w:bidi="ar-SA"/>
              </w:rPr>
              <w:t xml:space="preserve">Россия в </w:t>
            </w:r>
            <w:r>
              <w:rPr>
                <w:color w:val="000000"/>
                <w:kern w:val="0"/>
                <w:sz w:val="22"/>
                <w:szCs w:val="22"/>
                <w:lang w:val="en-US" w:bidi="ar-SA"/>
              </w:rPr>
              <w:t>XVI</w:t>
            </w:r>
            <w:r>
              <w:rPr>
                <w:color w:val="000000"/>
                <w:kern w:val="0"/>
                <w:sz w:val="22"/>
                <w:szCs w:val="22"/>
                <w:lang w:val="ru-RU" w:bidi="ar-SA"/>
              </w:rPr>
              <w:t>–XVII вв.</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Мир к началу эпохи Нового времени.</w:t>
            </w:r>
          </w:p>
          <w:p>
            <w:pPr>
              <w:pStyle w:val="Style29"/>
              <w:widowControl/>
              <w:spacing w:before="0" w:after="0"/>
              <w:jc w:val="both"/>
              <w:rPr>
                <w:bCs/>
                <w:sz w:val="22"/>
                <w:szCs w:val="22"/>
                <w:lang w:val="ru-RU"/>
              </w:rPr>
            </w:pPr>
            <w:r>
              <w:rPr>
                <w:bCs/>
                <w:kern w:val="0"/>
                <w:sz w:val="22"/>
                <w:szCs w:val="22"/>
                <w:lang w:val="ru-RU" w:bidi="ar-SA"/>
              </w:rPr>
              <w:t>2. Россия в начале XVI в.</w:t>
            </w:r>
          </w:p>
          <w:p>
            <w:pPr>
              <w:pStyle w:val="Style29"/>
              <w:widowControl/>
              <w:spacing w:before="0" w:after="0"/>
              <w:jc w:val="both"/>
              <w:rPr>
                <w:bCs/>
                <w:sz w:val="22"/>
                <w:szCs w:val="22"/>
                <w:lang w:val="ru-RU"/>
              </w:rPr>
            </w:pPr>
            <w:r>
              <w:rPr>
                <w:bCs/>
                <w:kern w:val="0"/>
                <w:sz w:val="22"/>
                <w:szCs w:val="22"/>
                <w:lang w:val="ru-RU" w:bidi="ar-SA"/>
              </w:rPr>
              <w:t>3. Эпоха Ивана IV Грозного</w:t>
            </w:r>
          </w:p>
          <w:p>
            <w:pPr>
              <w:pStyle w:val="Style29"/>
              <w:widowControl/>
              <w:spacing w:before="0" w:after="0"/>
              <w:jc w:val="both"/>
              <w:rPr>
                <w:bCs/>
                <w:sz w:val="22"/>
                <w:szCs w:val="22"/>
                <w:lang w:val="ru-RU"/>
              </w:rPr>
            </w:pPr>
            <w:r>
              <w:rPr>
                <w:bCs/>
                <w:kern w:val="0"/>
                <w:sz w:val="22"/>
                <w:szCs w:val="22"/>
                <w:lang w:val="ru-RU" w:bidi="ar-SA"/>
              </w:rPr>
              <w:t>4. Россия на рубеже</w:t>
            </w:r>
            <w:r>
              <w:rPr>
                <w:kern w:val="0"/>
                <w:sz w:val="22"/>
                <w:szCs w:val="22"/>
                <w:lang w:bidi="ar-SA"/>
              </w:rPr>
              <w:t xml:space="preserve"> </w:t>
            </w:r>
            <w:r>
              <w:rPr>
                <w:bCs/>
                <w:kern w:val="0"/>
                <w:sz w:val="22"/>
                <w:szCs w:val="22"/>
                <w:lang w:val="ru-RU" w:bidi="ar-SA"/>
              </w:rPr>
              <w:t>XVI–XVII вв. Смутное время.</w:t>
            </w:r>
          </w:p>
          <w:p>
            <w:pPr>
              <w:pStyle w:val="Style29"/>
              <w:widowControl/>
              <w:spacing w:before="0" w:after="0"/>
              <w:jc w:val="both"/>
              <w:rPr>
                <w:bCs/>
                <w:sz w:val="22"/>
                <w:szCs w:val="22"/>
                <w:lang w:val="ru-RU"/>
              </w:rPr>
            </w:pPr>
            <w:r>
              <w:rPr>
                <w:bCs/>
                <w:kern w:val="0"/>
                <w:sz w:val="22"/>
                <w:szCs w:val="22"/>
                <w:lang w:val="ru-RU" w:bidi="ar-SA"/>
              </w:rPr>
              <w:t>5. Россия в начале XVII в.</w:t>
            </w:r>
          </w:p>
          <w:p>
            <w:pPr>
              <w:pStyle w:val="Style29"/>
              <w:widowControl/>
              <w:spacing w:before="0" w:after="0"/>
              <w:jc w:val="both"/>
              <w:rPr>
                <w:bCs/>
                <w:sz w:val="22"/>
                <w:szCs w:val="22"/>
                <w:lang w:val="ru-RU"/>
              </w:rPr>
            </w:pPr>
            <w:r>
              <w:rPr>
                <w:bCs/>
                <w:kern w:val="0"/>
                <w:sz w:val="22"/>
                <w:szCs w:val="22"/>
                <w:lang w:val="ru-RU" w:bidi="ar-SA"/>
              </w:rPr>
              <w:t>6. Ведущие страны Европы и Азии, международные отношения.</w:t>
            </w:r>
          </w:p>
          <w:p>
            <w:pPr>
              <w:pStyle w:val="Style29"/>
              <w:widowControl/>
              <w:spacing w:before="0" w:after="0"/>
              <w:jc w:val="both"/>
              <w:rPr>
                <w:kern w:val="0"/>
                <w:lang w:bidi="ar-SA"/>
              </w:rPr>
            </w:pPr>
            <w:r>
              <w:rPr>
                <w:bCs/>
                <w:kern w:val="0"/>
                <w:sz w:val="22"/>
                <w:szCs w:val="22"/>
                <w:lang w:bidi="ar-SA"/>
              </w:rPr>
              <w:t>Рекомендуемые источники из разделов 8 (А-1,2; Б-3,6); 9 (2,4)</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ind w:firstLine="709"/>
              <w:jc w:val="both"/>
              <w:rPr>
                <w:kern w:val="0"/>
                <w:lang w:val="ru-RU" w:bidi="ar-SA"/>
              </w:rPr>
            </w:pPr>
            <w:r>
              <w:rPr>
                <w:kern w:val="0"/>
                <w:sz w:val="22"/>
                <w:szCs w:val="22"/>
                <w:lang w:val="ru-RU" w:bidi="ar-SA"/>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bidi="ar-SA"/>
              </w:rPr>
            </w:pPr>
            <w:r>
              <w:rPr>
                <w:color w:val="000000"/>
                <w:kern w:val="0"/>
                <w:sz w:val="22"/>
                <w:szCs w:val="22"/>
                <w:lang w:val="ru-RU" w:bidi="ar-SA"/>
              </w:rPr>
              <w:t>Россия в</w:t>
            </w:r>
            <w:r>
              <w:rPr>
                <w:b/>
                <w:bCs/>
                <w:color w:val="000000"/>
                <w:kern w:val="0"/>
                <w:sz w:val="22"/>
                <w:szCs w:val="22"/>
                <w:lang w:val="ru-RU" w:bidi="ar-SA"/>
              </w:rPr>
              <w:t xml:space="preserve"> </w:t>
            </w:r>
            <w:r>
              <w:rPr>
                <w:color w:val="000000"/>
                <w:kern w:val="0"/>
                <w:sz w:val="22"/>
                <w:szCs w:val="22"/>
                <w:lang w:val="en-US" w:bidi="ar-SA"/>
              </w:rPr>
              <w:t>XVIII</w:t>
            </w:r>
            <w:r>
              <w:rPr>
                <w:color w:val="000000"/>
                <w:kern w:val="0"/>
                <w:sz w:val="22"/>
                <w:szCs w:val="22"/>
                <w:lang w:val="ru-RU" w:bidi="ar-SA"/>
              </w:rPr>
              <w:t xml:space="preserve"> в.</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 xml:space="preserve">1. Россия в эпоху Петра </w:t>
            </w:r>
            <w:r>
              <w:rPr>
                <w:bCs/>
                <w:kern w:val="0"/>
                <w:sz w:val="22"/>
                <w:szCs w:val="22"/>
                <w:lang w:val="en-US" w:bidi="ar-SA"/>
              </w:rPr>
              <w:t>I</w:t>
            </w:r>
            <w:r>
              <w:rPr>
                <w:bCs/>
                <w:kern w:val="0"/>
                <w:sz w:val="22"/>
                <w:szCs w:val="22"/>
                <w:lang w:val="ru-RU" w:bidi="ar-SA"/>
              </w:rPr>
              <w:t>.</w:t>
            </w:r>
          </w:p>
          <w:p>
            <w:pPr>
              <w:pStyle w:val="Style29"/>
              <w:widowControl/>
              <w:spacing w:before="0" w:after="0"/>
              <w:jc w:val="both"/>
              <w:rPr>
                <w:bCs/>
                <w:sz w:val="22"/>
                <w:szCs w:val="22"/>
                <w:lang w:val="ru-RU"/>
              </w:rPr>
            </w:pPr>
            <w:r>
              <w:rPr>
                <w:bCs/>
                <w:kern w:val="0"/>
                <w:sz w:val="22"/>
                <w:szCs w:val="22"/>
                <w:lang w:val="ru-RU" w:bidi="ar-SA"/>
              </w:rPr>
              <w:t>2. Эпоха «дворцовых переворотов». 1725–1762.</w:t>
            </w:r>
          </w:p>
          <w:p>
            <w:pPr>
              <w:pStyle w:val="Style29"/>
              <w:widowControl/>
              <w:spacing w:before="0" w:after="0"/>
              <w:jc w:val="both"/>
              <w:rPr>
                <w:bCs/>
                <w:sz w:val="22"/>
                <w:szCs w:val="22"/>
                <w:lang w:val="ru-RU"/>
              </w:rPr>
            </w:pPr>
            <w:r>
              <w:rPr>
                <w:bCs/>
                <w:kern w:val="0"/>
                <w:sz w:val="22"/>
                <w:szCs w:val="22"/>
                <w:lang w:val="ru-RU" w:bidi="ar-SA"/>
              </w:rPr>
              <w:t xml:space="preserve">3. Россия во второй половине </w:t>
            </w:r>
            <w:r>
              <w:rPr>
                <w:bCs/>
                <w:kern w:val="0"/>
                <w:sz w:val="22"/>
                <w:szCs w:val="22"/>
                <w:lang w:val="en-US" w:bidi="ar-SA"/>
              </w:rPr>
              <w:t>XVIII</w:t>
            </w:r>
            <w:r>
              <w:rPr>
                <w:bCs/>
                <w:kern w:val="0"/>
                <w:sz w:val="22"/>
                <w:szCs w:val="22"/>
                <w:lang w:val="ru-RU" w:bidi="ar-SA"/>
              </w:rPr>
              <w:t xml:space="preserve"> в. Эпоха Екатерины II.</w:t>
            </w:r>
          </w:p>
          <w:p>
            <w:pPr>
              <w:pStyle w:val="Style29"/>
              <w:widowControl/>
              <w:spacing w:before="0" w:after="0"/>
              <w:jc w:val="both"/>
              <w:rPr>
                <w:bCs/>
                <w:sz w:val="22"/>
                <w:szCs w:val="22"/>
                <w:lang w:val="ru-RU"/>
              </w:rPr>
            </w:pPr>
            <w:r>
              <w:rPr>
                <w:bCs/>
                <w:kern w:val="0"/>
                <w:sz w:val="22"/>
                <w:szCs w:val="22"/>
                <w:lang w:val="ru-RU" w:bidi="ar-SA"/>
              </w:rPr>
              <w:t>4. Павел I.</w:t>
            </w:r>
          </w:p>
          <w:p>
            <w:pPr>
              <w:pStyle w:val="Normal"/>
              <w:keepNext w:val="true"/>
              <w:widowControl w:val="false"/>
              <w:spacing w:before="0" w:after="0"/>
              <w:jc w:val="both"/>
              <w:rPr>
                <w:kern w:val="0"/>
                <w:lang w:val="ru-RU" w:bidi="ar-SA"/>
              </w:rPr>
            </w:pPr>
            <w:r>
              <w:rPr>
                <w:bCs/>
                <w:kern w:val="0"/>
                <w:sz w:val="22"/>
                <w:szCs w:val="22"/>
                <w:lang w:val="ru-RU" w:bidi="ar-SA"/>
              </w:rPr>
              <w:t>Рекомендуемые источники из разделов 8 (А-1,2; Б-3,6); 9 (2,4)</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ind w:firstLine="709"/>
              <w:jc w:val="both"/>
              <w:rPr>
                <w:kern w:val="0"/>
                <w:lang w:val="ru-RU" w:bidi="ar-SA"/>
              </w:rPr>
            </w:pPr>
            <w:r>
              <w:rPr>
                <w:kern w:val="0"/>
                <w:sz w:val="22"/>
                <w:szCs w:val="22"/>
                <w:lang w:val="ru-RU" w:bidi="ar-SA"/>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bidi="ar-SA"/>
              </w:rPr>
            </w:pPr>
            <w:r>
              <w:rPr>
                <w:color w:val="000000"/>
                <w:kern w:val="0"/>
                <w:sz w:val="22"/>
                <w:szCs w:val="22"/>
                <w:lang w:val="ru-RU" w:bidi="ar-SA"/>
              </w:rPr>
              <w:t xml:space="preserve">Российская империя в </w:t>
            </w:r>
            <w:r>
              <w:rPr>
                <w:color w:val="000000"/>
                <w:kern w:val="0"/>
                <w:sz w:val="22"/>
                <w:szCs w:val="22"/>
                <w:lang w:val="en-US" w:bidi="ar-SA"/>
              </w:rPr>
              <w:t>XIX</w:t>
            </w:r>
            <w:r>
              <w:rPr>
                <w:color w:val="000000"/>
                <w:kern w:val="0"/>
                <w:sz w:val="22"/>
                <w:szCs w:val="22"/>
                <w:lang w:val="ru-RU" w:bidi="ar-SA"/>
              </w:rPr>
              <w:t xml:space="preserve"> – начале </w:t>
            </w:r>
            <w:r>
              <w:rPr>
                <w:color w:val="000000"/>
                <w:kern w:val="0"/>
                <w:sz w:val="22"/>
                <w:szCs w:val="22"/>
                <w:lang w:val="en-US" w:bidi="ar-SA"/>
              </w:rPr>
              <w:t>XX</w:t>
            </w:r>
            <w:r>
              <w:rPr>
                <w:color w:val="000000"/>
                <w:kern w:val="0"/>
                <w:sz w:val="22"/>
                <w:szCs w:val="22"/>
                <w:lang w:val="ru-RU" w:bidi="ar-SA"/>
              </w:rPr>
              <w:t xml:space="preserve"> вв.</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 xml:space="preserve">1. Россия первой четверти </w:t>
            </w:r>
            <w:r>
              <w:rPr>
                <w:bCs/>
                <w:kern w:val="0"/>
                <w:sz w:val="22"/>
                <w:szCs w:val="22"/>
                <w:lang w:val="en-US" w:bidi="ar-SA"/>
              </w:rPr>
              <w:t>XIX</w:t>
            </w:r>
            <w:r>
              <w:rPr>
                <w:bCs/>
                <w:kern w:val="0"/>
                <w:sz w:val="22"/>
                <w:szCs w:val="22"/>
                <w:lang w:val="ru-RU" w:bidi="ar-SA"/>
              </w:rPr>
              <w:t xml:space="preserve"> вв.</w:t>
            </w:r>
          </w:p>
          <w:p>
            <w:pPr>
              <w:pStyle w:val="Style29"/>
              <w:widowControl/>
              <w:spacing w:before="0" w:after="0"/>
              <w:jc w:val="both"/>
              <w:rPr>
                <w:bCs/>
                <w:sz w:val="22"/>
                <w:szCs w:val="22"/>
                <w:lang w:val="ru-RU"/>
              </w:rPr>
            </w:pPr>
            <w:r>
              <w:rPr>
                <w:bCs/>
                <w:kern w:val="0"/>
                <w:sz w:val="22"/>
                <w:szCs w:val="22"/>
                <w:lang w:val="ru-RU" w:bidi="ar-SA"/>
              </w:rPr>
              <w:t>2.</w:t>
            </w:r>
            <w:r>
              <w:rPr>
                <w:kern w:val="0"/>
                <w:sz w:val="22"/>
                <w:szCs w:val="22"/>
                <w:lang w:bidi="ar-SA"/>
              </w:rPr>
              <w:t xml:space="preserve"> </w:t>
            </w:r>
            <w:r>
              <w:rPr>
                <w:bCs/>
                <w:kern w:val="0"/>
                <w:sz w:val="22"/>
                <w:szCs w:val="22"/>
                <w:lang w:val="ru-RU" w:bidi="ar-SA"/>
              </w:rPr>
              <w:t>Россия второй четверти XIX вв.</w:t>
            </w:r>
          </w:p>
          <w:p>
            <w:pPr>
              <w:pStyle w:val="Style29"/>
              <w:widowControl/>
              <w:spacing w:before="0" w:after="0"/>
              <w:jc w:val="both"/>
              <w:rPr>
                <w:bCs/>
                <w:sz w:val="22"/>
                <w:szCs w:val="22"/>
                <w:lang w:val="ru-RU"/>
              </w:rPr>
            </w:pPr>
            <w:r>
              <w:rPr>
                <w:bCs/>
                <w:kern w:val="0"/>
                <w:sz w:val="22"/>
                <w:szCs w:val="22"/>
                <w:lang w:val="ru-RU" w:bidi="ar-SA"/>
              </w:rPr>
              <w:t>3. Время Великих реформ в России.</w:t>
            </w:r>
          </w:p>
          <w:p>
            <w:pPr>
              <w:pStyle w:val="Style29"/>
              <w:widowControl/>
              <w:spacing w:before="0" w:after="0"/>
              <w:jc w:val="both"/>
              <w:rPr>
                <w:bCs/>
                <w:sz w:val="22"/>
                <w:szCs w:val="22"/>
                <w:lang w:val="ru-RU"/>
              </w:rPr>
            </w:pPr>
            <w:r>
              <w:rPr>
                <w:bCs/>
                <w:kern w:val="0"/>
                <w:sz w:val="22"/>
                <w:szCs w:val="22"/>
                <w:lang w:val="ru-RU" w:bidi="ar-SA"/>
              </w:rPr>
              <w:t xml:space="preserve">4. Европа и мир в </w:t>
            </w:r>
            <w:r>
              <w:rPr>
                <w:bCs/>
                <w:kern w:val="0"/>
                <w:sz w:val="22"/>
                <w:szCs w:val="22"/>
                <w:lang w:val="en-US" w:bidi="ar-SA"/>
              </w:rPr>
              <w:t>XIX</w:t>
            </w:r>
            <w:r>
              <w:rPr>
                <w:bCs/>
                <w:kern w:val="0"/>
                <w:sz w:val="22"/>
                <w:szCs w:val="22"/>
                <w:lang w:val="ru-RU" w:bidi="ar-SA"/>
              </w:rPr>
              <w:t xml:space="preserve"> в.</w:t>
            </w:r>
          </w:p>
          <w:p>
            <w:pPr>
              <w:pStyle w:val="Style29"/>
              <w:widowControl/>
              <w:spacing w:before="0" w:after="0"/>
              <w:jc w:val="both"/>
              <w:rPr>
                <w:bCs/>
                <w:sz w:val="22"/>
                <w:szCs w:val="22"/>
                <w:lang w:val="ru-RU"/>
              </w:rPr>
            </w:pPr>
            <w:r>
              <w:rPr>
                <w:bCs/>
                <w:kern w:val="0"/>
                <w:sz w:val="22"/>
                <w:szCs w:val="22"/>
                <w:lang w:val="ru-RU" w:bidi="ar-SA"/>
              </w:rPr>
              <w:t>5. Россия на пороге ХХ в.</w:t>
            </w:r>
          </w:p>
          <w:p>
            <w:pPr>
              <w:pStyle w:val="Style29"/>
              <w:widowControl/>
              <w:spacing w:before="0" w:after="0"/>
              <w:jc w:val="both"/>
              <w:rPr>
                <w:bCs/>
                <w:sz w:val="22"/>
                <w:szCs w:val="22"/>
                <w:lang w:val="ru-RU"/>
              </w:rPr>
            </w:pPr>
            <w:r>
              <w:rPr>
                <w:bCs/>
                <w:kern w:val="0"/>
                <w:sz w:val="22"/>
                <w:szCs w:val="22"/>
                <w:lang w:val="ru-RU" w:bidi="ar-SA"/>
              </w:rPr>
              <w:t>6. Первая русская революция.</w:t>
            </w:r>
          </w:p>
          <w:p>
            <w:pPr>
              <w:pStyle w:val="Style29"/>
              <w:widowControl/>
              <w:spacing w:before="0" w:after="0"/>
              <w:jc w:val="both"/>
              <w:rPr>
                <w:bCs/>
                <w:sz w:val="22"/>
                <w:szCs w:val="22"/>
                <w:lang w:val="ru-RU"/>
              </w:rPr>
            </w:pPr>
            <w:r>
              <w:rPr>
                <w:bCs/>
                <w:kern w:val="0"/>
                <w:sz w:val="22"/>
                <w:szCs w:val="22"/>
                <w:lang w:val="ru-RU" w:bidi="ar-SA"/>
              </w:rPr>
              <w:t>7. Российская империя в 1907–1914 гг.</w:t>
            </w:r>
          </w:p>
          <w:p>
            <w:pPr>
              <w:pStyle w:val="Style29"/>
              <w:widowControl/>
              <w:spacing w:before="0" w:after="0"/>
              <w:jc w:val="both"/>
              <w:rPr>
                <w:bCs/>
                <w:sz w:val="22"/>
                <w:szCs w:val="22"/>
                <w:lang w:val="ru-RU"/>
              </w:rPr>
            </w:pPr>
            <w:r>
              <w:rPr>
                <w:bCs/>
                <w:kern w:val="0"/>
                <w:sz w:val="22"/>
                <w:szCs w:val="22"/>
                <w:lang w:val="ru-RU" w:bidi="ar-SA"/>
              </w:rPr>
              <w:t>8. Первая мировая война и Россия.</w:t>
            </w:r>
          </w:p>
          <w:p>
            <w:pPr>
              <w:pStyle w:val="Normal"/>
              <w:keepNext w:val="true"/>
              <w:widowControl w:val="false"/>
              <w:spacing w:before="0" w:after="0"/>
              <w:jc w:val="both"/>
              <w:rPr>
                <w:kern w:val="0"/>
                <w:lang w:val="ru-RU" w:bidi="ar-SA"/>
              </w:rPr>
            </w:pPr>
            <w:r>
              <w:rPr>
                <w:bCs/>
                <w:kern w:val="0"/>
                <w:sz w:val="22"/>
                <w:szCs w:val="22"/>
                <w:lang w:val="ru-RU" w:bidi="ar-SA"/>
              </w:rPr>
              <w:t>Рекомендуемые источники из разделов 8 (А-1,2; Б-3,6); 9 (2,4)</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ind w:firstLine="709"/>
              <w:jc w:val="both"/>
              <w:rPr>
                <w:kern w:val="0"/>
                <w:lang w:val="ru-RU" w:bidi="ar-SA"/>
              </w:rPr>
            </w:pPr>
            <w:r>
              <w:rPr>
                <w:kern w:val="0"/>
                <w:sz w:val="22"/>
                <w:szCs w:val="22"/>
                <w:lang w:val="ru-RU" w:bidi="ar-SA"/>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color w:val="000000"/>
                <w:kern w:val="0"/>
                <w:sz w:val="22"/>
                <w:szCs w:val="22"/>
                <w:lang w:val="ru-RU" w:bidi="ar-SA"/>
              </w:rPr>
              <w:t>Россия и СССР в советскую эпоху (1917–1991)</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Великая российская революция (1917–1922), ее основные этапы.</w:t>
            </w:r>
          </w:p>
          <w:p>
            <w:pPr>
              <w:pStyle w:val="Style29"/>
              <w:widowControl/>
              <w:spacing w:before="0" w:after="0"/>
              <w:jc w:val="both"/>
              <w:rPr>
                <w:bCs/>
                <w:sz w:val="22"/>
                <w:szCs w:val="22"/>
                <w:lang w:val="ru-RU"/>
              </w:rPr>
            </w:pPr>
            <w:r>
              <w:rPr>
                <w:bCs/>
                <w:kern w:val="0"/>
                <w:sz w:val="22"/>
                <w:szCs w:val="22"/>
                <w:lang w:val="ru-RU" w:bidi="ar-SA"/>
              </w:rPr>
              <w:t>2. Советский Союз в 1920-е – 1930-е гг.</w:t>
            </w:r>
          </w:p>
          <w:p>
            <w:pPr>
              <w:pStyle w:val="Style29"/>
              <w:widowControl/>
              <w:spacing w:before="0" w:after="0"/>
              <w:jc w:val="both"/>
              <w:rPr>
                <w:bCs/>
                <w:sz w:val="22"/>
                <w:szCs w:val="22"/>
                <w:lang w:val="ru-RU"/>
              </w:rPr>
            </w:pPr>
            <w:r>
              <w:rPr>
                <w:bCs/>
                <w:kern w:val="0"/>
                <w:sz w:val="22"/>
                <w:szCs w:val="22"/>
                <w:lang w:val="ru-RU" w:bidi="ar-SA"/>
              </w:rPr>
              <w:t>3. Великая Отечественная война 1941–1945 гг.</w:t>
            </w:r>
          </w:p>
          <w:p>
            <w:pPr>
              <w:pStyle w:val="Style29"/>
              <w:widowControl/>
              <w:spacing w:before="0" w:after="0"/>
              <w:jc w:val="both"/>
              <w:rPr>
                <w:bCs/>
                <w:sz w:val="22"/>
                <w:szCs w:val="22"/>
                <w:lang w:val="ru-RU"/>
              </w:rPr>
            </w:pPr>
            <w:r>
              <w:rPr>
                <w:bCs/>
                <w:kern w:val="0"/>
                <w:sz w:val="22"/>
                <w:szCs w:val="22"/>
                <w:lang w:val="ru-RU" w:bidi="ar-SA"/>
              </w:rPr>
              <w:t>4. Борьба советского народа против германского нацизма – ключевая составляющая Второй мировой войны.</w:t>
            </w:r>
          </w:p>
          <w:p>
            <w:pPr>
              <w:pStyle w:val="Style29"/>
              <w:widowControl/>
              <w:spacing w:before="0" w:after="0"/>
              <w:jc w:val="both"/>
              <w:rPr>
                <w:bCs/>
                <w:sz w:val="22"/>
                <w:szCs w:val="22"/>
                <w:lang w:val="ru-RU"/>
              </w:rPr>
            </w:pPr>
            <w:r>
              <w:rPr>
                <w:bCs/>
                <w:kern w:val="0"/>
                <w:sz w:val="22"/>
                <w:szCs w:val="22"/>
                <w:lang w:val="ru-RU" w:bidi="ar-SA"/>
              </w:rPr>
              <w:t>5. Преодолении последствий войны. Апогей и кризис советского общества. (1945–1984).</w:t>
            </w:r>
          </w:p>
          <w:p>
            <w:pPr>
              <w:pStyle w:val="Style29"/>
              <w:widowControl/>
              <w:spacing w:before="0" w:after="0"/>
              <w:jc w:val="both"/>
              <w:rPr>
                <w:bCs/>
                <w:sz w:val="22"/>
                <w:szCs w:val="22"/>
                <w:lang w:val="ru-RU"/>
              </w:rPr>
            </w:pPr>
            <w:r>
              <w:rPr>
                <w:bCs/>
                <w:kern w:val="0"/>
                <w:sz w:val="22"/>
                <w:szCs w:val="22"/>
                <w:lang w:val="ru-RU" w:bidi="ar-SA"/>
              </w:rPr>
              <w:t>6. Мир после Второй мировой войны.</w:t>
            </w:r>
          </w:p>
          <w:p>
            <w:pPr>
              <w:pStyle w:val="Style29"/>
              <w:widowControl/>
              <w:spacing w:before="0" w:after="0"/>
              <w:jc w:val="both"/>
              <w:rPr>
                <w:bCs/>
                <w:sz w:val="22"/>
                <w:szCs w:val="22"/>
                <w:lang w:val="ru-RU"/>
              </w:rPr>
            </w:pPr>
            <w:r>
              <w:rPr>
                <w:bCs/>
                <w:kern w:val="0"/>
                <w:sz w:val="22"/>
                <w:szCs w:val="22"/>
                <w:lang w:val="ru-RU" w:bidi="ar-SA"/>
              </w:rPr>
              <w:t>7. «Перестройка» и распад СССР (1985–1991).</w:t>
            </w:r>
          </w:p>
          <w:p>
            <w:pPr>
              <w:pStyle w:val="Style29"/>
              <w:widowControl/>
              <w:spacing w:before="0" w:after="0"/>
              <w:jc w:val="both"/>
              <w:rPr>
                <w:kern w:val="0"/>
                <w:lang w:bidi="ar-SA"/>
              </w:rPr>
            </w:pPr>
            <w:r>
              <w:rPr>
                <w:bCs/>
                <w:kern w:val="0"/>
                <w:sz w:val="22"/>
                <w:szCs w:val="22"/>
                <w:lang w:bidi="ar-SA"/>
              </w:rPr>
              <w:t>Рекомендуемые источники из разделов 8 (А-1,2; Б-3,6); 9 (2,4)</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jc w:val="both"/>
              <w:rPr>
                <w:lang w:val="x-none"/>
              </w:rPr>
            </w:pPr>
            <w:r>
              <w:rPr>
                <w:kern w:val="0"/>
                <w:sz w:val="22"/>
                <w:szCs w:val="22"/>
                <w:lang w:val="ru-RU" w:bidi="ar-SA"/>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color w:val="000000"/>
                <w:kern w:val="0"/>
                <w:sz w:val="22"/>
                <w:szCs w:val="22"/>
                <w:lang w:val="ru-RU" w:bidi="ar-SA"/>
              </w:rPr>
              <w:t>Современная Российская Федерация (1991–2022)</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Россия в 1990-е гг.</w:t>
            </w:r>
          </w:p>
          <w:p>
            <w:pPr>
              <w:pStyle w:val="Style29"/>
              <w:widowControl/>
              <w:spacing w:before="0" w:after="0"/>
              <w:jc w:val="both"/>
              <w:rPr>
                <w:bCs/>
                <w:sz w:val="22"/>
                <w:szCs w:val="22"/>
                <w:lang w:val="ru-RU"/>
              </w:rPr>
            </w:pPr>
            <w:r>
              <w:rPr>
                <w:bCs/>
                <w:kern w:val="0"/>
                <w:sz w:val="22"/>
                <w:szCs w:val="22"/>
                <w:lang w:val="ru-RU" w:bidi="ar-SA"/>
              </w:rPr>
              <w:t xml:space="preserve">2. Россия в </w:t>
            </w:r>
            <w:r>
              <w:rPr>
                <w:bCs/>
                <w:kern w:val="0"/>
                <w:sz w:val="22"/>
                <w:szCs w:val="22"/>
                <w:lang w:val="en-US" w:bidi="ar-SA"/>
              </w:rPr>
              <w:t>XXI</w:t>
            </w:r>
            <w:r>
              <w:rPr>
                <w:bCs/>
                <w:kern w:val="0"/>
                <w:sz w:val="22"/>
                <w:szCs w:val="22"/>
                <w:lang w:val="ru-RU" w:bidi="ar-SA"/>
              </w:rPr>
              <w:t xml:space="preserve"> в.</w:t>
            </w:r>
          </w:p>
          <w:p>
            <w:pPr>
              <w:pStyle w:val="Normal"/>
              <w:keepNext w:val="true"/>
              <w:widowControl w:val="false"/>
              <w:spacing w:before="0" w:after="0"/>
              <w:jc w:val="both"/>
              <w:rPr>
                <w:kern w:val="0"/>
                <w:lang w:val="ru-RU" w:bidi="ar-SA"/>
              </w:rPr>
            </w:pPr>
            <w:r>
              <w:rPr>
                <w:bCs/>
                <w:kern w:val="0"/>
                <w:sz w:val="22"/>
                <w:szCs w:val="22"/>
                <w:lang w:val="ru-RU" w:bidi="ar-SA"/>
              </w:rPr>
              <w:t>Рекомендуемые источники</w:t>
            </w:r>
            <w:r>
              <w:rPr>
                <w:b/>
                <w:kern w:val="0"/>
                <w:sz w:val="22"/>
                <w:szCs w:val="22"/>
                <w:lang w:val="ru-RU" w:bidi="ar-SA"/>
              </w:rPr>
              <w:t xml:space="preserve"> </w:t>
            </w:r>
            <w:r>
              <w:rPr>
                <w:bCs/>
                <w:kern w:val="0"/>
                <w:sz w:val="22"/>
                <w:szCs w:val="22"/>
                <w:lang w:val="ru-RU" w:bidi="ar-SA"/>
              </w:rPr>
              <w:t>из разделов 8 (А-1,2; Б-3,6); 9 (2,4)</w:t>
            </w:r>
          </w:p>
        </w:tc>
        <w:tc>
          <w:tcPr>
            <w:tcW w:w="2615" w:type="dxa"/>
            <w:tcBorders/>
          </w:tcPr>
          <w:p>
            <w:pPr>
              <w:pStyle w:val="Style29"/>
              <w:widowControl/>
              <w:spacing w:before="0" w:after="0"/>
              <w:jc w:val="left"/>
              <w:rPr>
                <w:sz w:val="22"/>
                <w:szCs w:val="22"/>
                <w:lang w:val="ru-RU"/>
              </w:rPr>
            </w:pPr>
            <w:r>
              <w:rPr>
                <w:kern w:val="0"/>
                <w:sz w:val="22"/>
                <w:szCs w:val="22"/>
                <w:lang w:val="ru-RU" w:bidi="ar-SA"/>
              </w:rPr>
              <w:t>Дискуссия, опрос,</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jc w:val="both"/>
              <w:rPr>
                <w:sz w:val="22"/>
                <w:szCs w:val="22"/>
              </w:rPr>
            </w:pPr>
            <w:r>
              <w:rPr>
                <w:kern w:val="0"/>
                <w:sz w:val="22"/>
                <w:szCs w:val="22"/>
                <w:lang w:val="ru-RU" w:bidi="ar-SA"/>
              </w:rPr>
              <w:t>обсуждение ДТЗ, анализ исторических источников</w:t>
            </w:r>
          </w:p>
          <w:p>
            <w:pPr>
              <w:pStyle w:val="Normal"/>
              <w:keepNext w:val="true"/>
              <w:widowControl w:val="false"/>
              <w:spacing w:before="0" w:after="0"/>
              <w:jc w:val="both"/>
              <w:rPr>
                <w:sz w:val="22"/>
                <w:szCs w:val="22"/>
              </w:rPr>
            </w:pPr>
            <w:r>
              <w:rPr>
                <w:kern w:val="0"/>
                <w:sz w:val="22"/>
                <w:szCs w:val="22"/>
                <w:lang w:val="ru-RU" w:bidi="ar-SA"/>
              </w:rPr>
            </w:r>
          </w:p>
          <w:p>
            <w:pPr>
              <w:pStyle w:val="Normal"/>
              <w:keepNext w:val="true"/>
              <w:widowControl w:val="false"/>
              <w:spacing w:before="0" w:after="0"/>
              <w:jc w:val="both"/>
              <w:rPr>
                <w:kern w:val="0"/>
                <w:lang w:val="ru-RU" w:bidi="ar-SA"/>
              </w:rPr>
            </w:pPr>
            <w:r>
              <w:rPr>
                <w:kern w:val="0"/>
                <w:lang w:val="ru-RU" w:bidi="ar-SA"/>
              </w:rPr>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color w:val="000000"/>
                <w:kern w:val="0"/>
                <w:sz w:val="22"/>
                <w:szCs w:val="22"/>
                <w:lang w:val="ru-RU" w:bidi="ar-SA"/>
              </w:rPr>
              <w:t>Концепции исторического развития</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Материалистический и идеалистический принципы понимания истории.</w:t>
            </w:r>
          </w:p>
          <w:p>
            <w:pPr>
              <w:pStyle w:val="Style29"/>
              <w:widowControl/>
              <w:spacing w:before="0" w:after="0"/>
              <w:jc w:val="both"/>
              <w:rPr>
                <w:bCs/>
                <w:sz w:val="22"/>
                <w:szCs w:val="22"/>
                <w:lang w:val="ru-RU"/>
              </w:rPr>
            </w:pPr>
            <w:r>
              <w:rPr>
                <w:bCs/>
                <w:kern w:val="0"/>
                <w:sz w:val="22"/>
                <w:szCs w:val="22"/>
                <w:lang w:val="ru-RU" w:bidi="ar-SA"/>
              </w:rPr>
              <w:t>2. Теории линейного развития.</w:t>
            </w:r>
          </w:p>
          <w:p>
            <w:pPr>
              <w:pStyle w:val="Style29"/>
              <w:widowControl/>
              <w:spacing w:before="0" w:after="0"/>
              <w:jc w:val="both"/>
              <w:rPr>
                <w:bCs/>
                <w:sz w:val="22"/>
                <w:szCs w:val="22"/>
                <w:lang w:val="ru-RU"/>
              </w:rPr>
            </w:pPr>
            <w:r>
              <w:rPr>
                <w:bCs/>
                <w:kern w:val="0"/>
                <w:sz w:val="22"/>
                <w:szCs w:val="22"/>
                <w:lang w:val="ru-RU" w:bidi="ar-SA"/>
              </w:rPr>
              <w:t xml:space="preserve">3. Теории нелинейного развития. </w:t>
            </w:r>
          </w:p>
          <w:p>
            <w:pPr>
              <w:pStyle w:val="Style29"/>
              <w:widowControl/>
              <w:spacing w:before="0" w:after="0"/>
              <w:jc w:val="both"/>
              <w:rPr>
                <w:bCs/>
                <w:sz w:val="22"/>
                <w:szCs w:val="22"/>
                <w:lang w:val="ru-RU"/>
              </w:rPr>
            </w:pPr>
            <w:r>
              <w:rPr>
                <w:bCs/>
                <w:kern w:val="0"/>
                <w:sz w:val="22"/>
                <w:szCs w:val="22"/>
                <w:lang w:val="ru-RU" w:bidi="ar-SA"/>
              </w:rPr>
              <w:t>4. Теории цивилизаций.</w:t>
            </w:r>
          </w:p>
          <w:p>
            <w:pPr>
              <w:pStyle w:val="Style29"/>
              <w:widowControl/>
              <w:spacing w:before="0" w:after="0"/>
              <w:jc w:val="both"/>
              <w:rPr>
                <w:bCs/>
                <w:sz w:val="22"/>
                <w:szCs w:val="22"/>
                <w:lang w:val="ru-RU"/>
              </w:rPr>
            </w:pPr>
            <w:r>
              <w:rPr>
                <w:bCs/>
                <w:kern w:val="0"/>
                <w:sz w:val="22"/>
                <w:szCs w:val="22"/>
                <w:lang w:val="ru-RU" w:bidi="ar-SA"/>
              </w:rPr>
              <w:t>5. Синергетическая парадигма истории и её эвристические возможности.</w:t>
            </w:r>
          </w:p>
          <w:p>
            <w:pPr>
              <w:pStyle w:val="Style29"/>
              <w:widowControl/>
              <w:spacing w:before="0" w:after="0"/>
              <w:jc w:val="both"/>
              <w:rPr>
                <w:sz w:val="22"/>
                <w:szCs w:val="22"/>
                <w:lang w:val="ru-RU"/>
              </w:rPr>
            </w:pPr>
            <w:r>
              <w:rPr>
                <w:kern w:val="0"/>
                <w:sz w:val="22"/>
                <w:szCs w:val="22"/>
                <w:lang w:bidi="ar-SA"/>
              </w:rPr>
              <w:t>Рекомендуемые источники из разделов 8</w:t>
            </w:r>
            <w:r>
              <w:rPr>
                <w:kern w:val="0"/>
                <w:sz w:val="22"/>
                <w:szCs w:val="22"/>
                <w:lang w:val="ru-RU" w:bidi="ar-SA"/>
              </w:rPr>
              <w:t xml:space="preserve"> (А-1,2; Б-3,6); 9 (2,4)</w:t>
            </w:r>
          </w:p>
          <w:p>
            <w:pPr>
              <w:pStyle w:val="Normal"/>
              <w:keepNext w:val="true"/>
              <w:widowControl w:val="false"/>
              <w:spacing w:before="0" w:after="0"/>
              <w:jc w:val="both"/>
              <w:rPr>
                <w:kern w:val="0"/>
                <w:lang w:val="ru-RU" w:bidi="ar-SA"/>
              </w:rPr>
            </w:pPr>
            <w:r>
              <w:rPr>
                <w:kern w:val="0"/>
                <w:lang w:val="ru-RU" w:bidi="ar-SA"/>
              </w:rPr>
            </w:r>
          </w:p>
        </w:tc>
        <w:tc>
          <w:tcPr>
            <w:tcW w:w="2615" w:type="dxa"/>
            <w:tcBorders/>
          </w:tcPr>
          <w:p>
            <w:pPr>
              <w:pStyle w:val="Style29"/>
              <w:widowControl/>
              <w:spacing w:before="0" w:after="0"/>
              <w:jc w:val="left"/>
              <w:rPr>
                <w:sz w:val="22"/>
                <w:szCs w:val="22"/>
              </w:rPr>
            </w:pPr>
            <w:r>
              <w:rPr>
                <w:kern w:val="0"/>
                <w:sz w:val="22"/>
                <w:szCs w:val="22"/>
                <w:lang w:bidi="ar-SA"/>
              </w:rPr>
              <w:t>Эвристическая беседа, групповая дискуссия</w:t>
            </w:r>
            <w:r>
              <w:rPr>
                <w:kern w:val="0"/>
                <w:sz w:val="22"/>
                <w:szCs w:val="22"/>
                <w:lang w:val="ru-RU" w:bidi="ar-SA"/>
              </w:rPr>
              <w:t xml:space="preserve">, </w:t>
            </w:r>
          </w:p>
          <w:p>
            <w:pPr>
              <w:pStyle w:val="Style29"/>
              <w:widowControl/>
              <w:spacing w:before="0" w:after="0"/>
              <w:jc w:val="left"/>
              <w:rPr>
                <w:sz w:val="22"/>
                <w:szCs w:val="22"/>
              </w:rPr>
            </w:pPr>
            <w:r>
              <w:rPr>
                <w:kern w:val="0"/>
                <w:sz w:val="22"/>
                <w:szCs w:val="22"/>
                <w:lang w:bidi="ar-SA"/>
              </w:rPr>
              <w:t>сравнительн</w:t>
            </w:r>
            <w:r>
              <w:rPr>
                <w:kern w:val="0"/>
                <w:sz w:val="22"/>
                <w:szCs w:val="22"/>
                <w:lang w:val="ru-RU" w:bidi="ar-SA"/>
              </w:rPr>
              <w:t>ый</w:t>
            </w:r>
            <w:r>
              <w:rPr>
                <w:kern w:val="0"/>
                <w:sz w:val="22"/>
                <w:szCs w:val="22"/>
                <w:lang w:bidi="ar-SA"/>
              </w:rPr>
              <w:t xml:space="preserve"> анализ научных статей</w:t>
            </w:r>
            <w:r>
              <w:rPr>
                <w:kern w:val="0"/>
                <w:sz w:val="22"/>
                <w:szCs w:val="22"/>
                <w:lang w:val="ru-RU" w:bidi="ar-SA"/>
              </w:rPr>
              <w:t>, обсуждение ДТЗ,</w:t>
            </w:r>
            <w:r>
              <w:rPr>
                <w:kern w:val="0"/>
                <w:sz w:val="22"/>
                <w:szCs w:val="22"/>
                <w:lang w:bidi="ar-SA"/>
              </w:rPr>
              <w:t xml:space="preserve"> разработка сравнительно-аналитическ</w:t>
            </w:r>
            <w:r>
              <w:rPr>
                <w:kern w:val="0"/>
                <w:sz w:val="22"/>
                <w:szCs w:val="22"/>
                <w:lang w:val="ru-RU" w:bidi="ar-SA"/>
              </w:rPr>
              <w:t>их</w:t>
            </w:r>
            <w:r>
              <w:rPr>
                <w:kern w:val="0"/>
                <w:sz w:val="22"/>
                <w:szCs w:val="22"/>
                <w:lang w:bidi="ar-SA"/>
              </w:rPr>
              <w:t xml:space="preserve"> таблиц</w:t>
            </w:r>
            <w:r>
              <w:rPr>
                <w:kern w:val="0"/>
                <w:sz w:val="22"/>
                <w:szCs w:val="22"/>
                <w:lang w:val="ru-RU" w:bidi="ar-SA"/>
              </w:rPr>
              <w:t xml:space="preserve">, </w:t>
            </w:r>
            <w:r>
              <w:rPr>
                <w:kern w:val="0"/>
                <w:sz w:val="22"/>
                <w:szCs w:val="22"/>
                <w:lang w:bidi="ar-SA"/>
              </w:rPr>
              <w:t>практикум</w:t>
            </w:r>
            <w:r>
              <w:rPr>
                <w:kern w:val="0"/>
                <w:sz w:val="22"/>
                <w:szCs w:val="22"/>
                <w:lang w:val="ru-RU" w:bidi="ar-SA"/>
              </w:rPr>
              <w:t xml:space="preserve">, </w:t>
            </w:r>
            <w:r>
              <w:rPr>
                <w:kern w:val="0"/>
                <w:sz w:val="22"/>
                <w:szCs w:val="22"/>
                <w:lang w:bidi="ar-SA"/>
              </w:rPr>
              <w:t>обсуждение информационно-аналитического материала</w:t>
            </w:r>
          </w:p>
          <w:p>
            <w:pPr>
              <w:pStyle w:val="Style29"/>
              <w:widowControl/>
              <w:spacing w:before="0" w:after="0"/>
              <w:jc w:val="left"/>
              <w:rPr>
                <w:sz w:val="22"/>
                <w:szCs w:val="22"/>
                <w:lang w:val="ru-RU"/>
              </w:rPr>
            </w:pPr>
            <w:r>
              <w:rPr>
                <w:kern w:val="0"/>
                <w:sz w:val="22"/>
                <w:szCs w:val="22"/>
                <w:lang w:val="ru-RU" w:bidi="ar-SA"/>
              </w:rPr>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color w:val="000000"/>
                <w:kern w:val="0"/>
                <w:sz w:val="22"/>
                <w:szCs w:val="22"/>
                <w:lang w:val="ru-RU" w:bidi="ar-SA"/>
              </w:rPr>
              <w:t>Историография истории России. Исторические источники и методы исторического исследования</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Историография как специальная историческая дисциплина.</w:t>
            </w:r>
          </w:p>
          <w:p>
            <w:pPr>
              <w:pStyle w:val="Style29"/>
              <w:widowControl/>
              <w:spacing w:before="0" w:after="0"/>
              <w:jc w:val="both"/>
              <w:rPr>
                <w:bCs/>
                <w:sz w:val="22"/>
                <w:szCs w:val="22"/>
                <w:lang w:val="ru-RU"/>
              </w:rPr>
            </w:pPr>
            <w:r>
              <w:rPr>
                <w:bCs/>
                <w:kern w:val="0"/>
                <w:sz w:val="22"/>
                <w:szCs w:val="22"/>
                <w:lang w:val="ru-RU" w:bidi="ar-SA"/>
              </w:rPr>
              <w:t>2. Этапы развития российской исторической науки.</w:t>
            </w:r>
          </w:p>
          <w:p>
            <w:pPr>
              <w:pStyle w:val="Style29"/>
              <w:widowControl/>
              <w:spacing w:before="0" w:after="0"/>
              <w:jc w:val="both"/>
              <w:rPr>
                <w:bCs/>
                <w:sz w:val="22"/>
                <w:szCs w:val="22"/>
                <w:lang w:val="ru-RU"/>
              </w:rPr>
            </w:pPr>
            <w:r>
              <w:rPr>
                <w:bCs/>
                <w:kern w:val="0"/>
                <w:sz w:val="22"/>
                <w:szCs w:val="22"/>
                <w:lang w:val="ru-RU" w:bidi="ar-SA"/>
              </w:rPr>
              <w:t xml:space="preserve">3. Источниковедение как наука. Исторические источники, их виды и специфика.  </w:t>
            </w:r>
          </w:p>
          <w:p>
            <w:pPr>
              <w:pStyle w:val="Style29"/>
              <w:widowControl/>
              <w:spacing w:before="0" w:after="0"/>
              <w:jc w:val="both"/>
              <w:rPr>
                <w:bCs/>
                <w:sz w:val="22"/>
                <w:szCs w:val="22"/>
                <w:lang w:val="ru-RU"/>
              </w:rPr>
            </w:pPr>
            <w:r>
              <w:rPr>
                <w:bCs/>
                <w:kern w:val="0"/>
                <w:sz w:val="22"/>
                <w:szCs w:val="22"/>
                <w:lang w:val="ru-RU" w:bidi="ar-SA"/>
              </w:rPr>
              <w:t>4. Понятие больших данных в истории.</w:t>
            </w:r>
          </w:p>
          <w:p>
            <w:pPr>
              <w:pStyle w:val="Style29"/>
              <w:widowControl/>
              <w:spacing w:before="0" w:after="0"/>
              <w:jc w:val="both"/>
              <w:rPr>
                <w:bCs/>
                <w:sz w:val="22"/>
                <w:szCs w:val="22"/>
                <w:lang w:val="ru-RU"/>
              </w:rPr>
            </w:pPr>
            <w:r>
              <w:rPr>
                <w:bCs/>
                <w:kern w:val="0"/>
                <w:sz w:val="22"/>
                <w:szCs w:val="22"/>
                <w:lang w:val="ru-RU" w:bidi="ar-SA"/>
              </w:rPr>
              <w:t>5. Традиционные и новейшие методы исторического анализа. Историческая информатика.</w:t>
            </w:r>
          </w:p>
          <w:p>
            <w:pPr>
              <w:pStyle w:val="Normal"/>
              <w:keepNext w:val="true"/>
              <w:widowControl w:val="false"/>
              <w:spacing w:before="0" w:after="0"/>
              <w:jc w:val="both"/>
              <w:rPr>
                <w:kern w:val="0"/>
                <w:lang w:val="ru-RU" w:bidi="ar-SA"/>
              </w:rPr>
            </w:pPr>
            <w:r>
              <w:rPr>
                <w:bCs/>
                <w:kern w:val="0"/>
                <w:sz w:val="22"/>
                <w:szCs w:val="22"/>
                <w:lang w:val="ru-RU" w:bidi="ar-SA"/>
              </w:rPr>
              <w:t>Рекомендуемые источники из разделов 8 (А-1,2; Б-4,6); 9 (2,3,4,6,10)</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lang w:val="ru-RU"/>
              </w:rPr>
            </w:pPr>
            <w:r>
              <w:rPr>
                <w:kern w:val="0"/>
                <w:sz w:val="22"/>
                <w:szCs w:val="22"/>
                <w:lang w:bidi="ar-SA"/>
              </w:rPr>
              <w:t xml:space="preserve">деловая игра, </w:t>
            </w:r>
          </w:p>
          <w:p>
            <w:pPr>
              <w:pStyle w:val="Normal"/>
              <w:keepNext w:val="true"/>
              <w:widowControl w:val="false"/>
              <w:spacing w:before="0" w:after="0"/>
              <w:jc w:val="both"/>
              <w:rPr>
                <w:sz w:val="22"/>
                <w:szCs w:val="22"/>
              </w:rPr>
            </w:pPr>
            <w:r>
              <w:rPr>
                <w:kern w:val="0"/>
                <w:sz w:val="22"/>
                <w:szCs w:val="22"/>
                <w:lang w:val="ru-RU" w:bidi="ar-SA"/>
              </w:rPr>
              <w:t>круглый стол, обсуждение ДТЗ, разработка сравнительно-аналитических таблиц, игровая реконструкция исторических событий</w:t>
            </w:r>
          </w:p>
          <w:p>
            <w:pPr>
              <w:pStyle w:val="Normal"/>
              <w:keepNext w:val="true"/>
              <w:widowControl w:val="false"/>
              <w:spacing w:before="0" w:after="0"/>
              <w:jc w:val="both"/>
              <w:rPr>
                <w:kern w:val="0"/>
                <w:lang w:val="ru-RU" w:bidi="ar-SA"/>
              </w:rPr>
            </w:pPr>
            <w:r>
              <w:rPr>
                <w:kern w:val="0"/>
                <w:lang w:val="ru-RU" w:bidi="ar-SA"/>
              </w:rPr>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color w:val="000000"/>
                <w:kern w:val="0"/>
                <w:sz w:val="22"/>
                <w:szCs w:val="22"/>
                <w:lang w:val="ru-RU" w:bidi="ar-SA"/>
              </w:rPr>
              <w:t>Место России во всеобщей истории</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Россия – неотъемлемая часть всеобщей истории. Синхронизация российской и мировой истории.</w:t>
            </w:r>
          </w:p>
          <w:p>
            <w:pPr>
              <w:pStyle w:val="Style29"/>
              <w:widowControl/>
              <w:spacing w:before="0" w:after="0"/>
              <w:jc w:val="both"/>
              <w:rPr>
                <w:bCs/>
                <w:sz w:val="22"/>
                <w:szCs w:val="22"/>
                <w:lang w:val="ru-RU"/>
              </w:rPr>
            </w:pPr>
            <w:r>
              <w:rPr>
                <w:bCs/>
                <w:kern w:val="0"/>
                <w:sz w:val="22"/>
                <w:szCs w:val="22"/>
                <w:lang w:val="ru-RU" w:bidi="ar-SA"/>
              </w:rPr>
              <w:t>2. Факторы и особенности всемирно-исторического развития и исторического развития России.</w:t>
            </w:r>
          </w:p>
          <w:p>
            <w:pPr>
              <w:pStyle w:val="Style29"/>
              <w:widowControl/>
              <w:spacing w:before="0" w:after="0"/>
              <w:jc w:val="both"/>
              <w:rPr>
                <w:bCs/>
                <w:sz w:val="22"/>
                <w:szCs w:val="22"/>
                <w:lang w:val="ru-RU"/>
              </w:rPr>
            </w:pPr>
            <w:r>
              <w:rPr>
                <w:bCs/>
                <w:kern w:val="0"/>
                <w:sz w:val="22"/>
                <w:szCs w:val="22"/>
                <w:lang w:val="ru-RU" w:bidi="ar-SA"/>
              </w:rPr>
              <w:t>3. Проблема самобытности России и её отражение в историографии.</w:t>
            </w:r>
          </w:p>
          <w:p>
            <w:pPr>
              <w:pStyle w:val="Normal"/>
              <w:keepNext w:val="true"/>
              <w:widowControl w:val="false"/>
              <w:spacing w:before="0" w:after="0"/>
              <w:ind w:firstLine="709"/>
              <w:jc w:val="both"/>
              <w:rPr>
                <w:kern w:val="0"/>
                <w:lang w:val="ru-RU" w:bidi="ar-SA"/>
              </w:rPr>
            </w:pPr>
            <w:r>
              <w:rPr>
                <w:kern w:val="0"/>
                <w:sz w:val="22"/>
                <w:szCs w:val="22"/>
                <w:lang w:val="ru-RU" w:bidi="ar-SA"/>
              </w:rPr>
              <w:t>Рекомендуемые источники из разделов 8 (А-1,2; Б-4); 9 (3,4)</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rPr>
            </w:pPr>
            <w:r>
              <w:rPr>
                <w:kern w:val="0"/>
                <w:sz w:val="22"/>
                <w:szCs w:val="22"/>
                <w:lang w:bidi="ar-SA"/>
              </w:rPr>
              <w:t>практикум по сравнительному анализу исто</w:t>
            </w:r>
            <w:r>
              <w:rPr>
                <w:kern w:val="0"/>
                <w:sz w:val="22"/>
                <w:szCs w:val="22"/>
                <w:lang w:val="ru-RU" w:bidi="ar-SA"/>
              </w:rPr>
              <w:t xml:space="preserve">рических </w:t>
            </w:r>
            <w:r>
              <w:rPr>
                <w:kern w:val="0"/>
                <w:sz w:val="22"/>
                <w:szCs w:val="22"/>
                <w:lang w:bidi="ar-SA"/>
              </w:rPr>
              <w:t>документов</w:t>
            </w:r>
            <w:r>
              <w:rPr>
                <w:kern w:val="0"/>
                <w:sz w:val="22"/>
                <w:szCs w:val="22"/>
                <w:lang w:val="ru-RU" w:bidi="ar-SA"/>
              </w:rPr>
              <w:t>,</w:t>
            </w:r>
            <w:r>
              <w:rPr>
                <w:kern w:val="0"/>
                <w:sz w:val="22"/>
                <w:szCs w:val="22"/>
                <w:lang w:bidi="ar-SA"/>
              </w:rPr>
              <w:t xml:space="preserve"> </w:t>
            </w:r>
            <w:r>
              <w:rPr>
                <w:kern w:val="0"/>
                <w:sz w:val="22"/>
                <w:szCs w:val="22"/>
                <w:lang w:val="ru-RU" w:bidi="ar-SA"/>
              </w:rPr>
              <w:t>круглый стол, обсуждение ДТЗ,</w:t>
            </w:r>
            <w:r>
              <w:rPr>
                <w:kern w:val="0"/>
                <w:sz w:val="22"/>
                <w:szCs w:val="22"/>
                <w:lang w:bidi="ar-SA"/>
              </w:rPr>
              <w:t xml:space="preserve"> разработка сравнительно-аналитическ</w:t>
            </w:r>
            <w:r>
              <w:rPr>
                <w:kern w:val="0"/>
                <w:sz w:val="22"/>
                <w:szCs w:val="22"/>
                <w:lang w:val="ru-RU" w:bidi="ar-SA"/>
              </w:rPr>
              <w:t>их</w:t>
            </w:r>
            <w:r>
              <w:rPr>
                <w:kern w:val="0"/>
                <w:sz w:val="22"/>
                <w:szCs w:val="22"/>
                <w:lang w:bidi="ar-SA"/>
              </w:rPr>
              <w:t xml:space="preserve">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color w:val="000000"/>
                <w:kern w:val="0"/>
                <w:sz w:val="22"/>
                <w:szCs w:val="22"/>
                <w:lang w:val="ru-RU" w:bidi="ar-SA"/>
              </w:rPr>
              <w:t>Точки бифуркации в истории России. Роль личности в истории</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 xml:space="preserve">1. Цивилизационные развилки и альтернативы в истории. </w:t>
            </w:r>
          </w:p>
          <w:p>
            <w:pPr>
              <w:pStyle w:val="Style29"/>
              <w:widowControl/>
              <w:spacing w:before="0" w:after="0"/>
              <w:jc w:val="both"/>
              <w:rPr>
                <w:bCs/>
                <w:sz w:val="22"/>
                <w:szCs w:val="22"/>
                <w:lang w:val="ru-RU"/>
              </w:rPr>
            </w:pPr>
            <w:r>
              <w:rPr>
                <w:bCs/>
                <w:kern w:val="0"/>
                <w:sz w:val="22"/>
                <w:szCs w:val="22"/>
                <w:lang w:val="ru-RU" w:bidi="ar-SA"/>
              </w:rPr>
              <w:t>2. Эволюция взглядов на проблему личности в истории. Роль личности и народных масс в историческом процессе.</w:t>
            </w:r>
          </w:p>
          <w:p>
            <w:pPr>
              <w:pStyle w:val="Normal"/>
              <w:keepNext w:val="true"/>
              <w:widowControl w:val="false"/>
              <w:spacing w:before="0" w:after="0"/>
              <w:ind w:firstLine="709"/>
              <w:jc w:val="both"/>
              <w:rPr>
                <w:kern w:val="0"/>
                <w:lang w:val="ru-RU" w:bidi="ar-SA"/>
              </w:rPr>
            </w:pPr>
            <w:r>
              <w:rPr>
                <w:bCs/>
                <w:kern w:val="0"/>
                <w:sz w:val="22"/>
                <w:szCs w:val="22"/>
                <w:lang w:val="ru-RU" w:bidi="ar-SA"/>
              </w:rPr>
              <w:t>Рекомендуемые источники из разделов 8 (А-1,2; Б-6); 9 (4,5)</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rPr>
            </w:pPr>
            <w:r>
              <w:rPr>
                <w:kern w:val="0"/>
                <w:sz w:val="22"/>
                <w:szCs w:val="22"/>
                <w:lang w:bidi="ar-SA"/>
              </w:rPr>
              <w:t>практикум по сравнительному анализу исто</w:t>
            </w:r>
            <w:r>
              <w:rPr>
                <w:kern w:val="0"/>
                <w:sz w:val="22"/>
                <w:szCs w:val="22"/>
                <w:lang w:val="ru-RU" w:bidi="ar-SA"/>
              </w:rPr>
              <w:t xml:space="preserve">рических </w:t>
            </w:r>
            <w:r>
              <w:rPr>
                <w:kern w:val="0"/>
                <w:sz w:val="22"/>
                <w:szCs w:val="22"/>
                <w:lang w:bidi="ar-SA"/>
              </w:rPr>
              <w:t>документов</w:t>
            </w:r>
            <w:r>
              <w:rPr>
                <w:kern w:val="0"/>
                <w:sz w:val="22"/>
                <w:szCs w:val="22"/>
                <w:lang w:val="ru-RU" w:bidi="ar-SA"/>
              </w:rPr>
              <w:t>,</w:t>
            </w:r>
            <w:r>
              <w:rPr>
                <w:kern w:val="0"/>
                <w:sz w:val="22"/>
                <w:szCs w:val="22"/>
                <w:lang w:bidi="ar-SA"/>
              </w:rPr>
              <w:t xml:space="preserve"> </w:t>
            </w:r>
            <w:r>
              <w:rPr>
                <w:kern w:val="0"/>
                <w:sz w:val="22"/>
                <w:szCs w:val="22"/>
                <w:lang w:val="ru-RU" w:bidi="ar-SA"/>
              </w:rPr>
              <w:t>круглый стол, обсуждение ДТЗ,</w:t>
            </w:r>
            <w:r>
              <w:rPr>
                <w:kern w:val="0"/>
                <w:sz w:val="22"/>
                <w:szCs w:val="22"/>
                <w:lang w:bidi="ar-SA"/>
              </w:rPr>
              <w:t xml:space="preserve"> разработка сравнительно-аналитическ</w:t>
            </w:r>
            <w:r>
              <w:rPr>
                <w:kern w:val="0"/>
                <w:sz w:val="22"/>
                <w:szCs w:val="22"/>
                <w:lang w:val="ru-RU" w:bidi="ar-SA"/>
              </w:rPr>
              <w:t>их</w:t>
            </w:r>
            <w:r>
              <w:rPr>
                <w:kern w:val="0"/>
                <w:sz w:val="22"/>
                <w:szCs w:val="22"/>
                <w:lang w:bidi="ar-SA"/>
              </w:rPr>
              <w:t xml:space="preserve">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bCs/>
                <w:color w:val="000000"/>
                <w:kern w:val="0"/>
                <w:sz w:val="22"/>
                <w:szCs w:val="22"/>
                <w:lang w:val="ru-RU" w:bidi="ar-SA"/>
              </w:rPr>
              <w:t>Проблемы фальсификации истории</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 xml:space="preserve">1. Фальсификация как явление: суть, причины, цели, способы, признаки. </w:t>
            </w:r>
          </w:p>
          <w:p>
            <w:pPr>
              <w:pStyle w:val="Style29"/>
              <w:widowControl/>
              <w:spacing w:before="0" w:after="0"/>
              <w:jc w:val="both"/>
              <w:rPr>
                <w:bCs/>
                <w:sz w:val="22"/>
                <w:szCs w:val="22"/>
                <w:lang w:val="ru-RU"/>
              </w:rPr>
            </w:pPr>
            <w:r>
              <w:rPr>
                <w:bCs/>
                <w:kern w:val="0"/>
                <w:sz w:val="22"/>
                <w:szCs w:val="22"/>
                <w:lang w:val="ru-RU" w:bidi="ar-SA"/>
              </w:rPr>
              <w:t>2. Направления и примеры фальсификации российской и мировой истории.</w:t>
            </w:r>
          </w:p>
          <w:p>
            <w:pPr>
              <w:pStyle w:val="Style29"/>
              <w:widowControl/>
              <w:spacing w:before="0" w:after="0"/>
              <w:jc w:val="both"/>
              <w:rPr>
                <w:bCs/>
                <w:sz w:val="22"/>
                <w:szCs w:val="22"/>
                <w:lang w:val="ru-RU"/>
              </w:rPr>
            </w:pPr>
            <w:r>
              <w:rPr>
                <w:bCs/>
                <w:kern w:val="0"/>
                <w:sz w:val="22"/>
                <w:szCs w:val="22"/>
                <w:lang w:val="ru-RU" w:bidi="ar-SA"/>
              </w:rPr>
              <w:t xml:space="preserve">3. Значение и последствия фальсификации истории. </w:t>
            </w:r>
          </w:p>
          <w:p>
            <w:pPr>
              <w:pStyle w:val="Style29"/>
              <w:widowControl/>
              <w:spacing w:before="0" w:after="0"/>
              <w:jc w:val="both"/>
              <w:rPr>
                <w:bCs/>
                <w:sz w:val="22"/>
                <w:szCs w:val="22"/>
                <w:lang w:val="ru-RU"/>
              </w:rPr>
            </w:pPr>
            <w:r>
              <w:rPr>
                <w:bCs/>
                <w:kern w:val="0"/>
                <w:sz w:val="22"/>
                <w:szCs w:val="22"/>
                <w:lang w:val="ru-RU" w:bidi="ar-SA"/>
              </w:rPr>
              <w:t>4. Методы борьбы с фальсификацией истории.</w:t>
            </w:r>
          </w:p>
          <w:p>
            <w:pPr>
              <w:pStyle w:val="Style29"/>
              <w:widowControl/>
              <w:spacing w:before="0" w:after="0"/>
              <w:jc w:val="both"/>
              <w:rPr>
                <w:bCs/>
                <w:sz w:val="22"/>
                <w:szCs w:val="22"/>
                <w:lang w:val="ru-RU"/>
              </w:rPr>
            </w:pPr>
            <w:r>
              <w:rPr>
                <w:bCs/>
                <w:kern w:val="0"/>
                <w:sz w:val="22"/>
                <w:szCs w:val="22"/>
                <w:lang w:bidi="ar-SA"/>
              </w:rPr>
              <w:t>Рекомендуемые источники из разделов</w:t>
            </w:r>
          </w:p>
          <w:p>
            <w:pPr>
              <w:pStyle w:val="Normal"/>
              <w:keepNext w:val="true"/>
              <w:widowControl w:val="false"/>
              <w:spacing w:before="0" w:after="0"/>
              <w:jc w:val="both"/>
              <w:rPr>
                <w:kern w:val="0"/>
                <w:lang w:val="ru-RU" w:bidi="ar-SA"/>
              </w:rPr>
            </w:pPr>
            <w:r>
              <w:rPr>
                <w:bCs/>
                <w:kern w:val="0"/>
                <w:sz w:val="22"/>
                <w:szCs w:val="22"/>
                <w:lang w:val="ru-RU" w:bidi="ar-SA"/>
              </w:rPr>
              <w:t>Рекомендуемые источники из разделов 8 (А-1,2; Б-3,6); 9 (4,5)</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rPr>
            </w:pPr>
            <w:r>
              <w:rPr>
                <w:kern w:val="0"/>
                <w:sz w:val="22"/>
                <w:szCs w:val="22"/>
                <w:lang w:bidi="ar-SA"/>
              </w:rPr>
              <w:t>практикум по сравнительному анализу исто</w:t>
            </w:r>
            <w:r>
              <w:rPr>
                <w:kern w:val="0"/>
                <w:sz w:val="22"/>
                <w:szCs w:val="22"/>
                <w:lang w:val="ru-RU" w:bidi="ar-SA"/>
              </w:rPr>
              <w:t xml:space="preserve">рических </w:t>
            </w:r>
            <w:r>
              <w:rPr>
                <w:kern w:val="0"/>
                <w:sz w:val="22"/>
                <w:szCs w:val="22"/>
                <w:lang w:bidi="ar-SA"/>
              </w:rPr>
              <w:t>документов</w:t>
            </w:r>
            <w:r>
              <w:rPr>
                <w:kern w:val="0"/>
                <w:sz w:val="22"/>
                <w:szCs w:val="22"/>
                <w:lang w:val="ru-RU" w:bidi="ar-SA"/>
              </w:rPr>
              <w:t>,</w:t>
            </w:r>
            <w:r>
              <w:rPr>
                <w:kern w:val="0"/>
                <w:sz w:val="22"/>
                <w:szCs w:val="22"/>
                <w:lang w:bidi="ar-SA"/>
              </w:rPr>
              <w:t xml:space="preserve"> </w:t>
            </w:r>
            <w:r>
              <w:rPr>
                <w:kern w:val="0"/>
                <w:sz w:val="22"/>
                <w:szCs w:val="22"/>
                <w:lang w:val="ru-RU" w:bidi="ar-SA"/>
              </w:rPr>
              <w:t>круглый стол, обсуждение ДТЗ,</w:t>
            </w:r>
            <w:r>
              <w:rPr>
                <w:kern w:val="0"/>
                <w:sz w:val="22"/>
                <w:szCs w:val="22"/>
                <w:lang w:bidi="ar-SA"/>
              </w:rPr>
              <w:t xml:space="preserve"> разработка сравнительно-аналитическ</w:t>
            </w:r>
            <w:r>
              <w:rPr>
                <w:kern w:val="0"/>
                <w:sz w:val="22"/>
                <w:szCs w:val="22"/>
                <w:lang w:val="ru-RU" w:bidi="ar-SA"/>
              </w:rPr>
              <w:t>их</w:t>
            </w:r>
            <w:r>
              <w:rPr>
                <w:kern w:val="0"/>
                <w:sz w:val="22"/>
                <w:szCs w:val="22"/>
                <w:lang w:bidi="ar-SA"/>
              </w:rPr>
              <w:t xml:space="preserve"> таблиц</w:t>
            </w:r>
          </w:p>
        </w:tc>
      </w:tr>
      <w:tr>
        <w:trPr/>
        <w:tc>
          <w:tcPr>
            <w:tcW w:w="2420" w:type="dxa"/>
            <w:tcBorders/>
          </w:tcPr>
          <w:p>
            <w:pPr>
              <w:pStyle w:val="ListParagraph"/>
              <w:keepNext w:val="true"/>
              <w:widowControl w:val="false"/>
              <w:numPr>
                <w:ilvl w:val="0"/>
                <w:numId w:val="12"/>
              </w:numPr>
              <w:spacing w:before="0" w:after="0"/>
              <w:contextualSpacing/>
              <w:jc w:val="both"/>
              <w:rPr>
                <w:kern w:val="0"/>
                <w:lang w:val="ru-RU" w:bidi="ar-SA"/>
              </w:rPr>
            </w:pPr>
            <w:r>
              <w:rPr>
                <w:bCs/>
                <w:color w:val="000000"/>
                <w:kern w:val="0"/>
                <w:sz w:val="22"/>
                <w:szCs w:val="22"/>
                <w:lang w:val="ru-RU" w:bidi="ar-SA"/>
              </w:rPr>
              <w:t>Отражение истории в культуре</w:t>
            </w:r>
          </w:p>
        </w:tc>
        <w:tc>
          <w:tcPr>
            <w:tcW w:w="5025" w:type="dxa"/>
            <w:tcBorders/>
          </w:tcPr>
          <w:p>
            <w:pPr>
              <w:pStyle w:val="Style29"/>
              <w:widowControl/>
              <w:spacing w:before="0" w:after="0"/>
              <w:jc w:val="both"/>
              <w:rPr>
                <w:bCs/>
                <w:sz w:val="22"/>
                <w:szCs w:val="22"/>
                <w:lang w:val="ru-RU"/>
              </w:rPr>
            </w:pPr>
            <w:r>
              <w:rPr>
                <w:bCs/>
                <w:kern w:val="0"/>
                <w:sz w:val="22"/>
                <w:szCs w:val="22"/>
                <w:lang w:val="ru-RU" w:bidi="ar-SA"/>
              </w:rPr>
              <w:t>1. Этапы и закономерности в развитии мировой и российской культуры.</w:t>
            </w:r>
          </w:p>
          <w:p>
            <w:pPr>
              <w:pStyle w:val="Style29"/>
              <w:widowControl/>
              <w:spacing w:before="0" w:after="0"/>
              <w:jc w:val="both"/>
              <w:rPr>
                <w:bCs/>
                <w:sz w:val="22"/>
                <w:szCs w:val="22"/>
                <w:lang w:val="ru-RU"/>
              </w:rPr>
            </w:pPr>
            <w:r>
              <w:rPr>
                <w:bCs/>
                <w:kern w:val="0"/>
                <w:sz w:val="22"/>
                <w:szCs w:val="22"/>
                <w:lang w:val="ru-RU" w:bidi="ar-SA"/>
              </w:rPr>
              <w:t xml:space="preserve">2. Взаимное влияние и взаимопроникновение культур. </w:t>
            </w:r>
          </w:p>
          <w:p>
            <w:pPr>
              <w:pStyle w:val="Style29"/>
              <w:widowControl/>
              <w:spacing w:before="0" w:after="0"/>
              <w:jc w:val="both"/>
              <w:rPr>
                <w:bCs/>
                <w:sz w:val="22"/>
                <w:szCs w:val="22"/>
                <w:lang w:val="ru-RU"/>
              </w:rPr>
            </w:pPr>
            <w:r>
              <w:rPr>
                <w:bCs/>
                <w:kern w:val="0"/>
                <w:sz w:val="22"/>
                <w:szCs w:val="22"/>
                <w:lang w:val="ru-RU" w:bidi="ar-SA"/>
              </w:rPr>
              <w:t>3. Многонациональный и поликонфессиональный характер российской культуры.</w:t>
            </w:r>
          </w:p>
          <w:p>
            <w:pPr>
              <w:pStyle w:val="Style29"/>
              <w:widowControl/>
              <w:spacing w:before="0" w:after="0"/>
              <w:jc w:val="both"/>
              <w:rPr>
                <w:bCs/>
                <w:sz w:val="22"/>
                <w:szCs w:val="22"/>
                <w:lang w:val="ru-RU"/>
              </w:rPr>
            </w:pPr>
            <w:r>
              <w:rPr>
                <w:bCs/>
                <w:kern w:val="0"/>
                <w:sz w:val="22"/>
                <w:szCs w:val="22"/>
                <w:lang w:val="ru-RU" w:bidi="ar-SA"/>
              </w:rPr>
              <w:t>4. Шедевры российской и мировой культуры и ее выдающиеся представители.</w:t>
            </w:r>
          </w:p>
          <w:p>
            <w:pPr>
              <w:pStyle w:val="Style29"/>
              <w:widowControl/>
              <w:spacing w:before="0" w:after="0"/>
              <w:jc w:val="both"/>
              <w:rPr>
                <w:bCs/>
                <w:sz w:val="22"/>
                <w:szCs w:val="22"/>
                <w:lang w:val="ru-RU"/>
              </w:rPr>
            </w:pPr>
            <w:r>
              <w:rPr>
                <w:bCs/>
                <w:kern w:val="0"/>
                <w:sz w:val="22"/>
                <w:szCs w:val="22"/>
                <w:lang w:val="ru-RU" w:bidi="ar-SA"/>
              </w:rPr>
              <w:t>5. Вклад России в развитие мировой цивилизации.</w:t>
            </w:r>
          </w:p>
          <w:p>
            <w:pPr>
              <w:pStyle w:val="Style29"/>
              <w:widowControl/>
              <w:spacing w:before="0" w:after="0"/>
              <w:jc w:val="both"/>
              <w:rPr>
                <w:bCs/>
                <w:sz w:val="22"/>
                <w:szCs w:val="22"/>
                <w:lang w:val="ru-RU"/>
              </w:rPr>
            </w:pPr>
            <w:r>
              <w:rPr>
                <w:bCs/>
                <w:kern w:val="0"/>
                <w:sz w:val="22"/>
                <w:szCs w:val="22"/>
                <w:lang w:bidi="ar-SA"/>
              </w:rPr>
              <w:t>Рекомендуемые источники из разделов</w:t>
            </w:r>
          </w:p>
          <w:p>
            <w:pPr>
              <w:pStyle w:val="Normal"/>
              <w:keepNext w:val="true"/>
              <w:widowControl w:val="false"/>
              <w:spacing w:before="0" w:after="0"/>
              <w:ind w:firstLine="709"/>
              <w:jc w:val="both"/>
              <w:rPr>
                <w:kern w:val="0"/>
                <w:lang w:val="ru-RU" w:bidi="ar-SA"/>
              </w:rPr>
            </w:pPr>
            <w:r>
              <w:rPr>
                <w:bCs/>
                <w:kern w:val="0"/>
                <w:sz w:val="22"/>
                <w:szCs w:val="22"/>
                <w:lang w:val="ru-RU" w:bidi="ar-SA"/>
              </w:rPr>
              <w:t>8 (А-1,2; Б-3,6); 9 (1,5,6)</w:t>
            </w:r>
          </w:p>
        </w:tc>
        <w:tc>
          <w:tcPr>
            <w:tcW w:w="2615" w:type="dxa"/>
            <w:tcBorders/>
          </w:tcPr>
          <w:p>
            <w:pPr>
              <w:pStyle w:val="Style29"/>
              <w:widowControl/>
              <w:spacing w:before="0" w:after="0"/>
              <w:jc w:val="left"/>
              <w:rPr>
                <w:sz w:val="22"/>
                <w:szCs w:val="22"/>
                <w:lang w:val="ru-RU"/>
              </w:rPr>
            </w:pPr>
            <w:r>
              <w:rPr>
                <w:kern w:val="0"/>
                <w:sz w:val="22"/>
                <w:szCs w:val="22"/>
                <w:lang w:bidi="ar-SA"/>
              </w:rPr>
              <w:t>Эвристическая беседа, групповая дискуссия</w:t>
            </w:r>
            <w:r>
              <w:rPr>
                <w:kern w:val="0"/>
                <w:sz w:val="22"/>
                <w:szCs w:val="22"/>
                <w:lang w:val="ru-RU" w:bidi="ar-SA"/>
              </w:rPr>
              <w:t>, опрос,</w:t>
            </w:r>
          </w:p>
          <w:p>
            <w:pPr>
              <w:pStyle w:val="Style29"/>
              <w:widowControl/>
              <w:spacing w:before="0" w:after="0"/>
              <w:jc w:val="left"/>
              <w:rPr>
                <w:sz w:val="22"/>
                <w:szCs w:val="22"/>
              </w:rPr>
            </w:pPr>
            <w:r>
              <w:rPr>
                <w:kern w:val="0"/>
                <w:sz w:val="22"/>
                <w:szCs w:val="22"/>
                <w:lang w:bidi="ar-SA"/>
              </w:rPr>
              <w:t>практикум по сравнительному анализу исто</w:t>
            </w:r>
            <w:r>
              <w:rPr>
                <w:kern w:val="0"/>
                <w:sz w:val="22"/>
                <w:szCs w:val="22"/>
                <w:lang w:val="ru-RU" w:bidi="ar-SA"/>
              </w:rPr>
              <w:t xml:space="preserve">рических </w:t>
            </w:r>
            <w:r>
              <w:rPr>
                <w:kern w:val="0"/>
                <w:sz w:val="22"/>
                <w:szCs w:val="22"/>
                <w:lang w:bidi="ar-SA"/>
              </w:rPr>
              <w:t>документов</w:t>
            </w:r>
            <w:r>
              <w:rPr>
                <w:kern w:val="0"/>
                <w:sz w:val="22"/>
                <w:szCs w:val="22"/>
                <w:lang w:val="ru-RU" w:bidi="ar-SA"/>
              </w:rPr>
              <w:t>,</w:t>
            </w:r>
            <w:r>
              <w:rPr>
                <w:kern w:val="0"/>
                <w:sz w:val="22"/>
                <w:szCs w:val="22"/>
                <w:lang w:bidi="ar-SA"/>
              </w:rPr>
              <w:t xml:space="preserve"> </w:t>
            </w:r>
            <w:r>
              <w:rPr>
                <w:kern w:val="0"/>
                <w:sz w:val="22"/>
                <w:szCs w:val="22"/>
                <w:lang w:val="ru-RU" w:bidi="ar-SA"/>
              </w:rPr>
              <w:t>круглый стол, обсуждение ДТЗ,</w:t>
            </w:r>
            <w:r>
              <w:rPr>
                <w:kern w:val="0"/>
                <w:sz w:val="22"/>
                <w:szCs w:val="22"/>
                <w:lang w:bidi="ar-SA"/>
              </w:rPr>
              <w:t xml:space="preserve"> разработка сравнительно-аналитическ</w:t>
            </w:r>
            <w:r>
              <w:rPr>
                <w:kern w:val="0"/>
                <w:sz w:val="22"/>
                <w:szCs w:val="22"/>
                <w:lang w:val="ru-RU" w:bidi="ar-SA"/>
              </w:rPr>
              <w:t>их</w:t>
            </w:r>
            <w:r>
              <w:rPr>
                <w:kern w:val="0"/>
                <w:sz w:val="22"/>
                <w:szCs w:val="22"/>
                <w:lang w:bidi="ar-SA"/>
              </w:rPr>
              <w:t xml:space="preserve"> таблиц</w:t>
            </w:r>
          </w:p>
        </w:tc>
      </w:tr>
    </w:tbl>
    <w:p>
      <w:pPr>
        <w:pStyle w:val="Style29"/>
        <w:jc w:val="both"/>
        <w:rPr>
          <w:b/>
          <w:b/>
          <w:szCs w:val="28"/>
          <w:lang w:val="ru-RU"/>
        </w:rPr>
      </w:pPr>
      <w:r>
        <w:rPr>
          <w:b/>
          <w:szCs w:val="28"/>
          <w:lang w:val="ru-RU"/>
        </w:rPr>
      </w:r>
    </w:p>
    <w:p>
      <w:pPr>
        <w:pStyle w:val="Style29"/>
        <w:ind w:firstLine="709"/>
        <w:jc w:val="right"/>
        <w:rPr>
          <w:b/>
          <w:b/>
          <w:sz w:val="24"/>
          <w:szCs w:val="24"/>
          <w:lang w:val="ru-RU"/>
        </w:rPr>
      </w:pPr>
      <w:r>
        <w:rPr>
          <w:b/>
          <w:sz w:val="24"/>
          <w:szCs w:val="24"/>
          <w:lang w:val="ru-RU"/>
        </w:rPr>
      </w:r>
    </w:p>
    <w:p>
      <w:pPr>
        <w:pStyle w:val="Normal"/>
        <w:jc w:val="both"/>
        <w:rPr>
          <w:b/>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pPr>
        <w:pStyle w:val="Normal"/>
        <w:jc w:val="both"/>
        <w:rPr>
          <w:b/>
          <w:b/>
          <w:bCs/>
          <w:sz w:val="28"/>
          <w:szCs w:val="28"/>
        </w:rPr>
      </w:pPr>
      <w:r>
        <w:rPr>
          <w:b/>
          <w:bCs/>
          <w:sz w:val="28"/>
          <w:szCs w:val="28"/>
        </w:rPr>
      </w:r>
    </w:p>
    <w:p>
      <w:pPr>
        <w:pStyle w:val="Normal"/>
        <w:jc w:val="both"/>
        <w:rPr>
          <w:b/>
          <w:b/>
          <w:bCs/>
          <w:sz w:val="28"/>
          <w:szCs w:val="28"/>
        </w:rPr>
      </w:pPr>
      <w:r>
        <w:rPr>
          <w:b/>
          <w:sz w:val="28"/>
          <w:szCs w:val="28"/>
        </w:rPr>
        <w:t xml:space="preserve">6.1. </w:t>
      </w:r>
      <w:r>
        <w:rPr>
          <w:b/>
          <w:bCs/>
          <w:sz w:val="28"/>
          <w:szCs w:val="28"/>
        </w:rPr>
        <w:t>Перечень вопросов, отводимых на самостоятельное освоение дисциплины, формы внеаудиторной самостоятельной работы</w:t>
      </w:r>
    </w:p>
    <w:p>
      <w:pPr>
        <w:pStyle w:val="Normal"/>
        <w:jc w:val="right"/>
        <w:rPr/>
      </w:pPr>
      <w:r>
        <w:rPr/>
        <w:t>Таблица 4.</w:t>
      </w:r>
    </w:p>
    <w:tbl>
      <w:tblPr>
        <w:tblStyle w:val="aa"/>
        <w:tblW w:w="9668"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491"/>
        <w:gridCol w:w="2574"/>
        <w:gridCol w:w="4192"/>
        <w:gridCol w:w="2410"/>
      </w:tblGrid>
      <w:tr>
        <w:trPr/>
        <w:tc>
          <w:tcPr>
            <w:tcW w:w="491" w:type="dxa"/>
            <w:tcBorders/>
          </w:tcPr>
          <w:p>
            <w:pPr>
              <w:pStyle w:val="Normal"/>
              <w:widowControl/>
              <w:spacing w:before="0" w:after="0"/>
              <w:jc w:val="both"/>
              <w:rPr>
                <w:b/>
                <w:b/>
              </w:rPr>
            </w:pPr>
            <w:r>
              <w:rPr>
                <w:b/>
                <w:kern w:val="0"/>
                <w:lang w:val="ru-RU" w:bidi="ar-SA"/>
              </w:rPr>
              <w:t>№</w:t>
            </w:r>
          </w:p>
        </w:tc>
        <w:tc>
          <w:tcPr>
            <w:tcW w:w="2574" w:type="dxa"/>
            <w:tcBorders/>
          </w:tcPr>
          <w:p>
            <w:pPr>
              <w:pStyle w:val="Normal"/>
              <w:widowControl/>
              <w:spacing w:before="0" w:after="0"/>
              <w:jc w:val="both"/>
              <w:rPr>
                <w:kern w:val="0"/>
                <w:lang w:val="ru-RU" w:bidi="ar-SA"/>
              </w:rPr>
            </w:pPr>
            <w:r>
              <w:rPr>
                <w:b/>
                <w:kern w:val="0"/>
                <w:lang w:val="ru-RU" w:bidi="ar-SA"/>
              </w:rPr>
              <w:t>Наименование тем (разделов) дисциплины</w:t>
            </w:r>
          </w:p>
        </w:tc>
        <w:tc>
          <w:tcPr>
            <w:tcW w:w="4192" w:type="dxa"/>
            <w:tcBorders/>
          </w:tcPr>
          <w:p>
            <w:pPr>
              <w:pStyle w:val="Normal"/>
              <w:widowControl/>
              <w:spacing w:before="0" w:after="0"/>
              <w:jc w:val="both"/>
              <w:rPr>
                <w:kern w:val="0"/>
                <w:lang w:val="ru-RU" w:bidi="ar-SA"/>
              </w:rPr>
            </w:pPr>
            <w:r>
              <w:rPr>
                <w:b/>
                <w:kern w:val="0"/>
                <w:lang w:val="ru-RU" w:bidi="ar-SA"/>
              </w:rPr>
              <w:t>Перечень вопросов, отводимых на самостоятельное освоение</w:t>
            </w:r>
          </w:p>
        </w:tc>
        <w:tc>
          <w:tcPr>
            <w:tcW w:w="2410" w:type="dxa"/>
            <w:tcBorders/>
          </w:tcPr>
          <w:p>
            <w:pPr>
              <w:pStyle w:val="Normal"/>
              <w:widowControl/>
              <w:spacing w:before="0" w:after="0"/>
              <w:jc w:val="both"/>
              <w:rPr>
                <w:kern w:val="0"/>
                <w:lang w:val="ru-RU" w:bidi="ar-SA"/>
              </w:rPr>
            </w:pPr>
            <w:r>
              <w:rPr>
                <w:b/>
                <w:kern w:val="0"/>
                <w:lang w:val="ru-RU" w:bidi="ar-SA"/>
              </w:rPr>
              <w:t>Формы внеаудиторной самостоятельной работы</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1.</w:t>
            </w:r>
          </w:p>
        </w:tc>
        <w:tc>
          <w:tcPr>
            <w:tcW w:w="2574" w:type="dxa"/>
            <w:tcBorders/>
          </w:tcPr>
          <w:p>
            <w:pPr>
              <w:pStyle w:val="Style29"/>
              <w:widowControl/>
              <w:spacing w:before="0" w:after="0"/>
              <w:jc w:val="left"/>
              <w:rPr>
                <w:sz w:val="22"/>
                <w:szCs w:val="22"/>
                <w:lang w:val="ru-RU"/>
              </w:rPr>
            </w:pPr>
            <w:r>
              <w:rPr>
                <w:color w:val="000000"/>
                <w:kern w:val="0"/>
                <w:sz w:val="22"/>
                <w:szCs w:val="22"/>
                <w:lang w:val="ru-RU" w:bidi="ar-SA"/>
              </w:rPr>
              <w:t>Тема 1.</w:t>
            </w:r>
            <w:r>
              <w:rPr>
                <w:kern w:val="0"/>
                <w:sz w:val="22"/>
                <w:szCs w:val="22"/>
                <w:lang w:bidi="ar-SA"/>
              </w:rPr>
              <w:t xml:space="preserve"> </w:t>
            </w:r>
          </w:p>
          <w:p>
            <w:pPr>
              <w:pStyle w:val="Style29"/>
              <w:widowControl/>
              <w:spacing w:before="0" w:after="0"/>
              <w:jc w:val="left"/>
              <w:rPr>
                <w:color w:val="000000"/>
                <w:sz w:val="22"/>
                <w:szCs w:val="22"/>
                <w:lang w:val="ru-RU"/>
              </w:rPr>
            </w:pPr>
            <w:r>
              <w:rPr>
                <w:color w:val="000000"/>
                <w:kern w:val="0"/>
                <w:sz w:val="22"/>
                <w:szCs w:val="22"/>
                <w:lang w:val="ru-RU" w:bidi="ar-SA"/>
              </w:rPr>
              <w:t>История как наука</w:t>
            </w:r>
          </w:p>
          <w:p>
            <w:pPr>
              <w:pStyle w:val="Normal"/>
              <w:widowControl/>
              <w:spacing w:before="0" w:after="0"/>
              <w:jc w:val="both"/>
              <w:rPr>
                <w:sz w:val="22"/>
                <w:szCs w:val="22"/>
              </w:rPr>
            </w:pPr>
            <w:r>
              <w:rPr>
                <w:kern w:val="0"/>
                <w:sz w:val="22"/>
                <w:szCs w:val="22"/>
                <w:lang w:val="ru-RU" w:bidi="ar-SA"/>
              </w:rPr>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pPr>
              <w:pStyle w:val="Style29"/>
              <w:widowControl/>
              <w:spacing w:before="0" w:after="0"/>
              <w:jc w:val="both"/>
              <w:rPr>
                <w:bCs/>
                <w:sz w:val="22"/>
                <w:szCs w:val="22"/>
              </w:rPr>
            </w:pPr>
            <w:r>
              <w:rPr>
                <w:bCs/>
                <w:kern w:val="0"/>
                <w:sz w:val="22"/>
                <w:szCs w:val="22"/>
                <w:lang w:bidi="ar-SA"/>
              </w:rPr>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p>
            <w:pPr>
              <w:pStyle w:val="Normal"/>
              <w:widowControl/>
              <w:spacing w:before="0" w:after="0"/>
              <w:jc w:val="both"/>
              <w:rPr>
                <w:sz w:val="22"/>
                <w:szCs w:val="22"/>
              </w:rPr>
            </w:pPr>
            <w:r>
              <w:rPr>
                <w:kern w:val="0"/>
                <w:sz w:val="22"/>
                <w:szCs w:val="22"/>
                <w:lang w:val="ru-RU" w:bidi="ar-SA"/>
              </w:rPr>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2.</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 xml:space="preserve">Тема 2. Народы и государства на территории современной России в Древности. Русь в </w:t>
            </w:r>
            <w:r>
              <w:rPr>
                <w:color w:val="000000"/>
                <w:kern w:val="0"/>
                <w:sz w:val="22"/>
                <w:szCs w:val="22"/>
                <w:lang w:val="en-US" w:bidi="ar-SA"/>
              </w:rPr>
              <w:t>IX</w:t>
            </w:r>
            <w:r>
              <w:rPr>
                <w:color w:val="000000"/>
                <w:kern w:val="0"/>
                <w:sz w:val="22"/>
                <w:szCs w:val="22"/>
                <w:lang w:val="ru-RU" w:bidi="ar-SA"/>
              </w:rPr>
              <w:t xml:space="preserve"> – первой трети </w:t>
            </w:r>
            <w:r>
              <w:rPr>
                <w:color w:val="000000"/>
                <w:kern w:val="0"/>
                <w:sz w:val="22"/>
                <w:szCs w:val="22"/>
                <w:lang w:val="en-US" w:bidi="ar-SA"/>
              </w:rPr>
              <w:t>XIII</w:t>
            </w:r>
            <w:r>
              <w:rPr>
                <w:color w:val="000000"/>
                <w:kern w:val="0"/>
                <w:sz w:val="22"/>
                <w:szCs w:val="22"/>
                <w:lang w:val="ru-RU" w:bidi="ar-SA"/>
              </w:rPr>
              <w:t xml:space="preserve"> вв.</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догосударственные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3.</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3. Русь в XIII–XV вв.</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Pr>
                <w:bCs/>
                <w:kern w:val="0"/>
                <w:sz w:val="22"/>
                <w:szCs w:val="22"/>
                <w:lang w:val="en-US" w:bidi="ar-SA"/>
              </w:rPr>
              <w:t xml:space="preserve">III </w:t>
            </w:r>
            <w:r>
              <w:rPr>
                <w:bCs/>
                <w:kern w:val="0"/>
                <w:sz w:val="22"/>
                <w:szCs w:val="22"/>
                <w:lang w:val="ru-RU" w:bidi="ar-SA"/>
              </w:rPr>
              <w:t>в складывании на Руси единого государства.</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4.</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4. Россия в XVI–XVII вв.</w:t>
            </w:r>
          </w:p>
        </w:tc>
        <w:tc>
          <w:tcPr>
            <w:tcW w:w="4192" w:type="dxa"/>
            <w:tcBorders/>
          </w:tcPr>
          <w:p>
            <w:pPr>
              <w:pStyle w:val="Normal"/>
              <w:widowControl/>
              <w:spacing w:before="0" w:after="0"/>
              <w:jc w:val="left"/>
              <w:rPr>
                <w:bCs/>
                <w:sz w:val="22"/>
                <w:szCs w:val="22"/>
              </w:rPr>
            </w:pPr>
            <w:r>
              <w:rPr>
                <w:bCs/>
                <w:kern w:val="0"/>
                <w:sz w:val="22"/>
                <w:szCs w:val="22"/>
                <w:lang w:val="ru-RU" w:bidi="ar-SA"/>
              </w:rPr>
              <w:t xml:space="preserve">Иван </w:t>
            </w:r>
            <w:r>
              <w:rPr>
                <w:bCs/>
                <w:kern w:val="0"/>
                <w:sz w:val="22"/>
                <w:szCs w:val="22"/>
                <w:lang w:val="ru-RU" w:eastAsia="x-none" w:bidi="ar-SA"/>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5.</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5. Россия в XVIII в.</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6.</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6. Российская империя в XIX – начале XX вв.</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7.</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7. Россия и СССР в советскую эпоху (1917–1991)</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8.</w:t>
            </w:r>
          </w:p>
        </w:tc>
        <w:tc>
          <w:tcPr>
            <w:tcW w:w="2574" w:type="dxa"/>
            <w:tcBorders/>
          </w:tcPr>
          <w:p>
            <w:pPr>
              <w:pStyle w:val="Style29"/>
              <w:widowControl/>
              <w:spacing w:before="0" w:after="0"/>
              <w:jc w:val="left"/>
              <w:rPr>
                <w:color w:val="000000"/>
                <w:sz w:val="22"/>
                <w:szCs w:val="22"/>
                <w:lang w:val="ru-RU"/>
              </w:rPr>
            </w:pPr>
            <w:bookmarkStart w:id="16" w:name="_Hlk134981749"/>
            <w:r>
              <w:rPr>
                <w:color w:val="000000"/>
                <w:kern w:val="0"/>
                <w:sz w:val="22"/>
                <w:szCs w:val="22"/>
                <w:lang w:val="ru-RU" w:bidi="ar-SA"/>
              </w:rPr>
              <w:t>Тема 8. Современная Российская Федерация (1991–2022)</w:t>
            </w:r>
            <w:bookmarkEnd w:id="16"/>
          </w:p>
        </w:tc>
        <w:tc>
          <w:tcPr>
            <w:tcW w:w="4192" w:type="dxa"/>
            <w:tcBorders/>
          </w:tcPr>
          <w:p>
            <w:pPr>
              <w:pStyle w:val="Style29"/>
              <w:widowControl/>
              <w:spacing w:before="0" w:after="0"/>
              <w:jc w:val="both"/>
              <w:rPr>
                <w:bCs/>
                <w:sz w:val="22"/>
                <w:szCs w:val="22"/>
                <w:lang w:val="ru-RU"/>
              </w:rPr>
            </w:pPr>
            <w:r>
              <w:rPr>
                <w:bCs/>
                <w:kern w:val="0"/>
                <w:sz w:val="22"/>
                <w:szCs w:val="22"/>
                <w:lang w:val="ru-RU" w:bidi="ar-SA"/>
              </w:rPr>
              <w:t xml:space="preserve">Россия в 1990-е гг. Формирование рыночной экономики. «Шоковая терапия». Ваучерная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 подготовка к игровой реконструкции событий</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9.</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9. Концепции исторического развития</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Pr>
                <w:kern w:val="0"/>
                <w:lang w:bidi="ar-SA"/>
              </w:rPr>
              <w:t xml:space="preserve"> </w:t>
            </w:r>
            <w:r>
              <w:rPr>
                <w:bCs/>
                <w:kern w:val="0"/>
                <w:sz w:val="22"/>
                <w:szCs w:val="22"/>
                <w:lang w:val="ru-RU" w:bidi="ar-SA"/>
              </w:rPr>
              <w:t>Эвристические возможности и ограничения исторического прогнозирования.</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10.</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10. Историография истории России. Исторические источники и методы исторического исследования</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Формы получения, анализа и сохранения исторической информации в прошлом и настоящем.</w:t>
            </w:r>
          </w:p>
          <w:p>
            <w:pPr>
              <w:pStyle w:val="Normal"/>
              <w:widowControl/>
              <w:spacing w:before="0" w:after="0"/>
              <w:jc w:val="both"/>
              <w:rPr>
                <w:bCs/>
                <w:sz w:val="22"/>
                <w:szCs w:val="22"/>
                <w:lang w:eastAsia="x-none"/>
              </w:rPr>
            </w:pPr>
            <w:r>
              <w:rPr>
                <w:bCs/>
                <w:kern w:val="0"/>
                <w:sz w:val="22"/>
                <w:szCs w:val="22"/>
                <w:lang w:val="ru-RU" w:eastAsia="x-none" w:bidi="ar-SA"/>
              </w:rPr>
              <w:t>Научная деятельность Татищева В.Н., Ломоносова М.В., Карамзина Н.М., Соловьева С.М., Ключевского В.О.</w:t>
            </w:r>
          </w:p>
          <w:p>
            <w:pPr>
              <w:pStyle w:val="Normal"/>
              <w:widowControl/>
              <w:spacing w:before="0" w:after="0"/>
              <w:jc w:val="both"/>
              <w:rPr>
                <w:bCs/>
                <w:sz w:val="22"/>
                <w:szCs w:val="22"/>
                <w:lang w:eastAsia="x-none"/>
              </w:rPr>
            </w:pPr>
            <w:r>
              <w:rPr>
                <w:bCs/>
                <w:kern w:val="0"/>
                <w:sz w:val="22"/>
                <w:szCs w:val="22"/>
                <w:lang w:val="ru-RU" w:eastAsia="x-none" w:bidi="ar-SA"/>
              </w:rPr>
              <w:t>И.Д. Ковальченко. Отечественная школа квантитативной истории. Историческая информатика как новейшая историческая дисциплина.</w:t>
            </w:r>
          </w:p>
          <w:p>
            <w:pPr>
              <w:pStyle w:val="Style29"/>
              <w:widowControl/>
              <w:spacing w:before="0" w:after="0"/>
              <w:jc w:val="both"/>
              <w:rPr>
                <w:bCs/>
                <w:sz w:val="22"/>
                <w:szCs w:val="22"/>
                <w:lang w:val="ru-RU"/>
              </w:rPr>
            </w:pPr>
            <w:r>
              <w:rPr>
                <w:bCs/>
                <w:kern w:val="0"/>
                <w:sz w:val="22"/>
                <w:szCs w:val="22"/>
                <w:lang w:val="ru-RU" w:bidi="ar-SA"/>
              </w:rPr>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11.</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11. Место России во всеобщей истории</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12.</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12. Точки бифуркации в истории России. Роль личности в истории</w:t>
            </w:r>
          </w:p>
        </w:tc>
        <w:tc>
          <w:tcPr>
            <w:tcW w:w="4192" w:type="dxa"/>
            <w:tcBorders/>
          </w:tcPr>
          <w:p>
            <w:pPr>
              <w:pStyle w:val="Style29"/>
              <w:widowControl/>
              <w:spacing w:before="0" w:after="0"/>
              <w:jc w:val="both"/>
              <w:rPr>
                <w:bCs/>
                <w:sz w:val="22"/>
                <w:szCs w:val="22"/>
                <w:lang w:val="ru-RU"/>
              </w:rPr>
            </w:pPr>
            <w:r>
              <w:rPr>
                <w:bCs/>
                <w:kern w:val="0"/>
                <w:sz w:val="22"/>
                <w:szCs w:val="22"/>
                <w:lang w:val="ru-RU" w:bidi="ar-SA"/>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pPr>
              <w:pStyle w:val="Style29"/>
              <w:widowControl/>
              <w:spacing w:before="0" w:after="0"/>
              <w:jc w:val="both"/>
              <w:rPr>
                <w:bCs/>
                <w:sz w:val="22"/>
                <w:szCs w:val="22"/>
                <w:lang w:val="ru-RU"/>
              </w:rPr>
            </w:pPr>
            <w:r>
              <w:rPr>
                <w:bCs/>
                <w:kern w:val="0"/>
                <w:sz w:val="22"/>
                <w:szCs w:val="22"/>
                <w:lang w:val="ru-RU" w:bidi="ar-SA"/>
              </w:rPr>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 Подготовка тезисов научных статей, информационно-аналитических материалов</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13.</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13. Проблемы фальсификации истории</w:t>
            </w:r>
          </w:p>
        </w:tc>
        <w:tc>
          <w:tcPr>
            <w:tcW w:w="4192" w:type="dxa"/>
            <w:tcBorders/>
          </w:tcPr>
          <w:p>
            <w:pPr>
              <w:pStyle w:val="Normal"/>
              <w:widowControl/>
              <w:spacing w:before="0" w:after="0"/>
              <w:contextualSpacing/>
              <w:jc w:val="both"/>
              <w:rPr>
                <w:bCs/>
                <w:sz w:val="22"/>
                <w:szCs w:val="22"/>
              </w:rPr>
            </w:pPr>
            <w:r>
              <w:rPr>
                <w:bCs/>
                <w:kern w:val="0"/>
                <w:sz w:val="22"/>
                <w:szCs w:val="22"/>
                <w:lang w:val="ru-RU" w:eastAsia="x-none" w:bidi="ar-SA"/>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r>
        <w:trPr/>
        <w:tc>
          <w:tcPr>
            <w:tcW w:w="491" w:type="dxa"/>
            <w:tcBorders/>
          </w:tcPr>
          <w:p>
            <w:pPr>
              <w:pStyle w:val="Style29"/>
              <w:widowControl/>
              <w:spacing w:before="0" w:after="0"/>
              <w:jc w:val="left"/>
              <w:rPr>
                <w:b/>
                <w:b/>
                <w:bCs/>
                <w:color w:val="000000"/>
                <w:sz w:val="22"/>
                <w:szCs w:val="22"/>
                <w:lang w:val="ru-RU"/>
              </w:rPr>
            </w:pPr>
            <w:r>
              <w:rPr>
                <w:b/>
                <w:bCs/>
                <w:color w:val="000000"/>
                <w:kern w:val="0"/>
                <w:sz w:val="22"/>
                <w:szCs w:val="22"/>
                <w:lang w:val="ru-RU" w:bidi="ar-SA"/>
              </w:rPr>
              <w:t>14.</w:t>
            </w:r>
          </w:p>
        </w:tc>
        <w:tc>
          <w:tcPr>
            <w:tcW w:w="2574" w:type="dxa"/>
            <w:tcBorders/>
          </w:tcPr>
          <w:p>
            <w:pPr>
              <w:pStyle w:val="Style29"/>
              <w:widowControl/>
              <w:spacing w:before="0" w:after="0"/>
              <w:jc w:val="left"/>
              <w:rPr>
                <w:color w:val="000000"/>
                <w:sz w:val="22"/>
                <w:szCs w:val="22"/>
                <w:lang w:val="ru-RU"/>
              </w:rPr>
            </w:pPr>
            <w:r>
              <w:rPr>
                <w:color w:val="000000"/>
                <w:kern w:val="0"/>
                <w:sz w:val="22"/>
                <w:szCs w:val="22"/>
                <w:lang w:val="ru-RU" w:bidi="ar-SA"/>
              </w:rPr>
              <w:t>Тема 14. Отражение истории в культуре</w:t>
            </w:r>
          </w:p>
        </w:tc>
        <w:tc>
          <w:tcPr>
            <w:tcW w:w="4192" w:type="dxa"/>
            <w:tcBorders/>
          </w:tcPr>
          <w:p>
            <w:pPr>
              <w:pStyle w:val="Style29"/>
              <w:widowControl/>
              <w:spacing w:before="0" w:after="0"/>
              <w:jc w:val="both"/>
              <w:rPr>
                <w:bCs/>
                <w:sz w:val="22"/>
                <w:szCs w:val="22"/>
                <w:lang w:val="ru-RU"/>
              </w:rPr>
            </w:pPr>
            <w:r>
              <w:rPr>
                <w:bCs/>
                <w:kern w:val="0"/>
                <w:sz w:val="22"/>
                <w:szCs w:val="22"/>
                <w:lang w:bidi="ar-SA"/>
              </w:rPr>
              <w:t>Отечественная культура и е</w:t>
            </w:r>
            <w:r>
              <w:rPr>
                <w:bCs/>
                <w:kern w:val="0"/>
                <w:sz w:val="22"/>
                <w:szCs w:val="22"/>
                <w:lang w:val="ru-RU" w:bidi="ar-SA"/>
              </w:rPr>
              <w:t>е</w:t>
            </w:r>
            <w:r>
              <w:rPr>
                <w:bCs/>
                <w:kern w:val="0"/>
                <w:sz w:val="22"/>
                <w:szCs w:val="22"/>
                <w:lang w:bidi="ar-SA"/>
              </w:rPr>
              <w:t xml:space="preserve"> выдающиеся представители</w:t>
            </w:r>
            <w:r>
              <w:rPr>
                <w:bCs/>
                <w:kern w:val="0"/>
                <w:sz w:val="22"/>
                <w:szCs w:val="22"/>
                <w:lang w:val="ru-RU" w:bidi="ar-SA"/>
              </w:rPr>
              <w:t xml:space="preserve"> в эпоху Средневековья, Нового и Новейшего времени</w:t>
            </w:r>
            <w:r>
              <w:rPr>
                <w:bCs/>
                <w:kern w:val="0"/>
                <w:sz w:val="22"/>
                <w:szCs w:val="22"/>
                <w:lang w:bidi="ar-SA"/>
              </w:rPr>
              <w:t xml:space="preserve">. </w:t>
            </w:r>
            <w:r>
              <w:rPr>
                <w:bCs/>
                <w:kern w:val="0"/>
                <w:sz w:val="22"/>
                <w:szCs w:val="22"/>
                <w:lang w:val="ru-RU" w:bidi="ar-SA"/>
              </w:rPr>
              <w:t xml:space="preserve">Особенности советской культуры, культура эпохи «оттепели», «застоя», «перестройки». Особенности постсоветской культуры, ее представители. </w:t>
            </w:r>
            <w:r>
              <w:rPr>
                <w:bCs/>
                <w:kern w:val="0"/>
                <w:sz w:val="22"/>
                <w:szCs w:val="22"/>
                <w:lang w:bidi="ar-SA"/>
              </w:rPr>
              <w:t>Анализ материалов учебного пособия «История русской культуры IX - начала XXI века» Л.В. Кошман, Е.К. Сысоева и др.; М, 2019. - 432 с</w:t>
            </w:r>
          </w:p>
        </w:tc>
        <w:tc>
          <w:tcPr>
            <w:tcW w:w="2410" w:type="dxa"/>
            <w:tcBorders/>
          </w:tcPr>
          <w:p>
            <w:pPr>
              <w:pStyle w:val="Normal"/>
              <w:widowControl/>
              <w:spacing w:before="0" w:after="0"/>
              <w:jc w:val="left"/>
              <w:rPr>
                <w:sz w:val="22"/>
                <w:szCs w:val="22"/>
              </w:rPr>
            </w:pPr>
            <w:r>
              <w:rPr>
                <w:kern w:val="0"/>
                <w:sz w:val="22"/>
                <w:szCs w:val="22"/>
                <w:lang w:val="ru-RU" w:bidi="ar-SA"/>
              </w:rPr>
              <w:t>Работа с информационно-аналитическими материалами, справочной литературой, интернет-ресурсами, подготовка к круглому столу и ДТЗ</w:t>
            </w:r>
          </w:p>
        </w:tc>
      </w:tr>
    </w:tbl>
    <w:p>
      <w:pPr>
        <w:pStyle w:val="Normal"/>
        <w:ind w:firstLine="709"/>
        <w:jc w:val="both"/>
        <w:rPr/>
      </w:pPr>
      <w:r>
        <w:rPr/>
      </w:r>
    </w:p>
    <w:p>
      <w:pPr>
        <w:pStyle w:val="Normal"/>
        <w:jc w:val="both"/>
        <w:rPr>
          <w:b/>
          <w:b/>
          <w:bCs/>
          <w:sz w:val="28"/>
          <w:szCs w:val="28"/>
        </w:rPr>
      </w:pPr>
      <w:r>
        <w:rPr>
          <w:b/>
          <w:bCs/>
        </w:rPr>
        <w:t>6</w:t>
      </w:r>
      <w:r>
        <w:rPr>
          <w:b/>
          <w:bCs/>
          <w:sz w:val="28"/>
          <w:szCs w:val="28"/>
        </w:rPr>
        <w:t>.2. Перечень вопросов, заданий, тем для подготовки к текущему контролю</w:t>
      </w:r>
    </w:p>
    <w:p>
      <w:pPr>
        <w:pStyle w:val="Normal"/>
        <w:jc w:val="both"/>
        <w:rPr>
          <w:b/>
          <w:b/>
          <w:bCs/>
          <w:sz w:val="28"/>
          <w:szCs w:val="28"/>
        </w:rPr>
      </w:pPr>
      <w:r>
        <w:rPr>
          <w:b/>
          <w:bCs/>
          <w:sz w:val="28"/>
          <w:szCs w:val="28"/>
        </w:rPr>
      </w:r>
    </w:p>
    <w:p>
      <w:pPr>
        <w:pStyle w:val="Normal"/>
        <w:jc w:val="both"/>
        <w:rPr>
          <w:bCs/>
          <w:sz w:val="28"/>
          <w:szCs w:val="28"/>
        </w:rPr>
      </w:pPr>
      <w:r>
        <w:rPr>
          <w:bCs/>
          <w:sz w:val="28"/>
          <w:szCs w:val="28"/>
        </w:rPr>
      </w:r>
    </w:p>
    <w:p>
      <w:pPr>
        <w:pStyle w:val="Normal"/>
        <w:jc w:val="center"/>
        <w:rPr>
          <w:b/>
          <w:b/>
          <w:sz w:val="28"/>
          <w:szCs w:val="28"/>
        </w:rPr>
      </w:pPr>
      <w:r>
        <w:rPr>
          <w:b/>
          <w:sz w:val="28"/>
          <w:szCs w:val="28"/>
        </w:rPr>
        <w:t xml:space="preserve">Примерная рекомендованная тематика домашнего творческого задания (ДТЗ) </w:t>
      </w:r>
    </w:p>
    <w:p>
      <w:pPr>
        <w:pStyle w:val="Normal"/>
        <w:jc w:val="both"/>
        <w:rPr>
          <w:b/>
          <w:b/>
          <w:sz w:val="28"/>
          <w:szCs w:val="28"/>
          <w:highlight w:val="cyan"/>
        </w:rPr>
      </w:pPr>
      <w:r>
        <w:rPr>
          <w:b/>
          <w:sz w:val="28"/>
          <w:szCs w:val="28"/>
          <w:highlight w:val="cyan"/>
        </w:rPr>
      </w:r>
    </w:p>
    <w:p>
      <w:pPr>
        <w:pStyle w:val="Normal"/>
        <w:jc w:val="both"/>
        <w:rPr>
          <w:sz w:val="28"/>
          <w:szCs w:val="28"/>
        </w:rPr>
      </w:pPr>
      <w:r>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pPr>
        <w:pStyle w:val="Normal"/>
        <w:jc w:val="both"/>
        <w:rPr>
          <w:sz w:val="28"/>
          <w:szCs w:val="28"/>
        </w:rPr>
      </w:pPr>
      <w:r>
        <w:rPr>
          <w:sz w:val="28"/>
          <w:szCs w:val="28"/>
        </w:rPr>
      </w:r>
    </w:p>
    <w:p>
      <w:pPr>
        <w:pStyle w:val="ListParagraph"/>
        <w:jc w:val="both"/>
        <w:rPr>
          <w:sz w:val="28"/>
          <w:szCs w:val="28"/>
        </w:rPr>
      </w:pPr>
      <w:r>
        <w:rPr>
          <w:sz w:val="28"/>
          <w:szCs w:val="28"/>
        </w:rPr>
        <w:t xml:space="preserve">Примеры тем домашнего творческого задания: </w:t>
      </w:r>
    </w:p>
    <w:p>
      <w:pPr>
        <w:pStyle w:val="ListParagraph"/>
        <w:jc w:val="both"/>
        <w:rPr>
          <w:sz w:val="28"/>
          <w:szCs w:val="28"/>
        </w:rPr>
      </w:pPr>
      <w:r>
        <w:rPr>
          <w:sz w:val="28"/>
          <w:szCs w:val="28"/>
        </w:rPr>
      </w:r>
    </w:p>
    <w:p>
      <w:pPr>
        <w:pStyle w:val="ListParagraph"/>
        <w:jc w:val="both"/>
        <w:rPr>
          <w:sz w:val="28"/>
          <w:szCs w:val="28"/>
        </w:rPr>
      </w:pPr>
      <w:r>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pPr>
        <w:pStyle w:val="Normal"/>
        <w:jc w:val="both"/>
        <w:rPr>
          <w:sz w:val="28"/>
          <w:szCs w:val="28"/>
        </w:rPr>
      </w:pPr>
      <w:r>
        <w:rPr>
          <w:sz w:val="28"/>
          <w:szCs w:val="28"/>
        </w:rPr>
      </w:r>
    </w:p>
    <w:p>
      <w:pPr>
        <w:pStyle w:val="ListParagraph"/>
        <w:numPr>
          <w:ilvl w:val="0"/>
          <w:numId w:val="14"/>
        </w:numPr>
        <w:jc w:val="both"/>
        <w:rPr>
          <w:sz w:val="28"/>
          <w:szCs w:val="28"/>
        </w:rPr>
      </w:pPr>
      <w:r>
        <w:rPr>
          <w:sz w:val="28"/>
          <w:szCs w:val="28"/>
        </w:rPr>
        <w:t>Моя семья в годы Великой Отечественной войны;</w:t>
      </w:r>
    </w:p>
    <w:p>
      <w:pPr>
        <w:pStyle w:val="ListParagraph"/>
        <w:numPr>
          <w:ilvl w:val="0"/>
          <w:numId w:val="14"/>
        </w:numPr>
        <w:jc w:val="both"/>
        <w:rPr>
          <w:sz w:val="28"/>
          <w:szCs w:val="28"/>
        </w:rPr>
      </w:pPr>
      <w:r>
        <w:rPr>
          <w:sz w:val="28"/>
          <w:szCs w:val="28"/>
        </w:rPr>
        <w:t>Трудовой подвиг мой семьи в годы Великой Отечественной войны;</w:t>
      </w:r>
    </w:p>
    <w:p>
      <w:pPr>
        <w:pStyle w:val="ListParagraph"/>
        <w:numPr>
          <w:ilvl w:val="0"/>
          <w:numId w:val="14"/>
        </w:numPr>
        <w:jc w:val="both"/>
        <w:rPr>
          <w:sz w:val="28"/>
          <w:szCs w:val="28"/>
        </w:rPr>
      </w:pPr>
      <w:r>
        <w:rPr>
          <w:sz w:val="28"/>
          <w:szCs w:val="28"/>
        </w:rPr>
        <w:t xml:space="preserve">Вклад членов моей семьи в развитие народного хозяйства страны. </w:t>
      </w:r>
    </w:p>
    <w:p>
      <w:pPr>
        <w:pStyle w:val="ListParagraph"/>
        <w:numPr>
          <w:ilvl w:val="0"/>
          <w:numId w:val="14"/>
        </w:numPr>
        <w:jc w:val="both"/>
        <w:rPr>
          <w:sz w:val="28"/>
          <w:szCs w:val="28"/>
        </w:rPr>
      </w:pPr>
      <w:r>
        <w:rPr>
          <w:sz w:val="28"/>
          <w:szCs w:val="28"/>
        </w:rPr>
        <w:t xml:space="preserve">Вклад членов моей семьи в развитие культуры страны. </w:t>
      </w:r>
    </w:p>
    <w:p>
      <w:pPr>
        <w:pStyle w:val="ListParagraph"/>
        <w:numPr>
          <w:ilvl w:val="0"/>
          <w:numId w:val="14"/>
        </w:numPr>
        <w:jc w:val="both"/>
        <w:rPr>
          <w:sz w:val="28"/>
          <w:szCs w:val="28"/>
        </w:rPr>
      </w:pPr>
      <w:r>
        <w:rPr>
          <w:sz w:val="28"/>
          <w:szCs w:val="28"/>
        </w:rPr>
        <w:t>Вклад малой родины в промышленности Советского Союза в послевоенный период.</w:t>
      </w:r>
    </w:p>
    <w:p>
      <w:pPr>
        <w:pStyle w:val="ListParagraph"/>
        <w:jc w:val="both"/>
        <w:rPr>
          <w:sz w:val="28"/>
          <w:szCs w:val="28"/>
        </w:rPr>
      </w:pPr>
      <w:r>
        <w:rPr>
          <w:sz w:val="28"/>
          <w:szCs w:val="28"/>
        </w:rPr>
      </w:r>
    </w:p>
    <w:p>
      <w:pPr>
        <w:pStyle w:val="Normal"/>
        <w:jc w:val="center"/>
        <w:rPr>
          <w:b/>
          <w:b/>
          <w:sz w:val="28"/>
          <w:szCs w:val="28"/>
        </w:rPr>
      </w:pPr>
      <w:r>
        <w:rPr>
          <w:b/>
          <w:sz w:val="28"/>
          <w:szCs w:val="28"/>
        </w:rPr>
        <w:t>Примерная рекомендованная тематика текущего контроля в форме контрольной работы</w:t>
      </w:r>
    </w:p>
    <w:p>
      <w:pPr>
        <w:pStyle w:val="Normal"/>
        <w:ind w:firstLine="709"/>
        <w:jc w:val="both"/>
        <w:rPr>
          <w:sz w:val="28"/>
          <w:szCs w:val="28"/>
        </w:rPr>
      </w:pPr>
      <w:r>
        <w:rPr>
          <w:sz w:val="28"/>
          <w:szCs w:val="28"/>
        </w:rPr>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pPr>
        <w:pStyle w:val="Normal"/>
        <w:jc w:val="both"/>
        <w:rPr>
          <w:sz w:val="28"/>
          <w:szCs w:val="28"/>
        </w:rPr>
      </w:pPr>
      <w:r>
        <w:rPr>
          <w:sz w:val="28"/>
          <w:szCs w:val="28"/>
        </w:rPr>
      </w:r>
    </w:p>
    <w:p>
      <w:pPr>
        <w:pStyle w:val="Normal"/>
        <w:jc w:val="both"/>
        <w:rPr>
          <w:sz w:val="28"/>
          <w:szCs w:val="28"/>
        </w:rPr>
      </w:pPr>
      <w:r>
        <w:rPr>
          <w:sz w:val="28"/>
          <w:szCs w:val="28"/>
        </w:rPr>
      </w:r>
    </w:p>
    <w:p>
      <w:pPr>
        <w:pStyle w:val="Style29"/>
        <w:rPr>
          <w:szCs w:val="28"/>
          <w:highlight w:val="yellow"/>
        </w:rPr>
      </w:pPr>
      <w:r>
        <w:rPr>
          <w:szCs w:val="28"/>
          <w:highlight w:val="yellow"/>
        </w:rPr>
      </w:r>
    </w:p>
    <w:p>
      <w:pPr>
        <w:pStyle w:val="Normal"/>
        <w:widowControl w:val="false"/>
        <w:ind w:firstLine="567"/>
        <w:jc w:val="center"/>
        <w:rPr>
          <w:b/>
          <w:b/>
          <w:sz w:val="28"/>
          <w:szCs w:val="28"/>
        </w:rPr>
      </w:pPr>
      <w:r>
        <w:rPr>
          <w:b/>
          <w:sz w:val="28"/>
          <w:szCs w:val="28"/>
        </w:rPr>
        <w:t xml:space="preserve">Примеры оценочных средств для проверки компетенций, </w:t>
      </w:r>
    </w:p>
    <w:p>
      <w:pPr>
        <w:pStyle w:val="Normal"/>
        <w:widowControl w:val="false"/>
        <w:ind w:firstLine="567"/>
        <w:jc w:val="center"/>
        <w:rPr>
          <w:b/>
          <w:b/>
          <w:sz w:val="28"/>
          <w:szCs w:val="28"/>
        </w:rPr>
      </w:pPr>
      <w:r>
        <w:rPr>
          <w:b/>
          <w:sz w:val="28"/>
          <w:szCs w:val="28"/>
        </w:rPr>
        <w:t>формируемых дисциплиной</w:t>
      </w:r>
    </w:p>
    <w:p>
      <w:pPr>
        <w:pStyle w:val="Normal"/>
        <w:spacing w:before="0" w:after="240"/>
        <w:jc w:val="right"/>
        <w:rPr>
          <w:b/>
          <w:b/>
        </w:rPr>
      </w:pPr>
      <w:r>
        <w:rPr>
          <w:b/>
        </w:rPr>
        <w:t>Таблица 5.</w:t>
      </w:r>
    </w:p>
    <w:p>
      <w:pPr>
        <w:pStyle w:val="Normal"/>
        <w:spacing w:before="0" w:after="240"/>
        <w:jc w:val="right"/>
        <w:rPr>
          <w:b/>
          <w:b/>
        </w:rPr>
      </w:pPr>
      <w:r>
        <w:rPr>
          <w:b/>
        </w:rPr>
      </w:r>
    </w:p>
    <w:tbl>
      <w:tblPr>
        <w:tblStyle w:val="aa"/>
        <w:tblpPr w:bottomFromText="0" w:horzAnchor="margin" w:leftFromText="180" w:rightFromText="180" w:tblpX="0" w:tblpY="168" w:topFromText="0" w:vertAnchor="text"/>
        <w:tblW w:w="9918"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1555"/>
        <w:gridCol w:w="1701"/>
        <w:gridCol w:w="2834"/>
        <w:gridCol w:w="3827"/>
      </w:tblGrid>
      <w:tr>
        <w:trPr/>
        <w:tc>
          <w:tcPr>
            <w:tcW w:w="1555"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Наименование компетенции</w:t>
            </w:r>
          </w:p>
        </w:tc>
        <w:tc>
          <w:tcPr>
            <w:tcW w:w="1701"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Наименование индикаторов достижения компетенции</w:t>
            </w:r>
          </w:p>
        </w:tc>
        <w:tc>
          <w:tcPr>
            <w:tcW w:w="2834" w:type="dxa"/>
            <w:tcBorders/>
          </w:tcPr>
          <w:p>
            <w:pPr>
              <w:pStyle w:val="Normal"/>
              <w:widowControl/>
              <w:tabs>
                <w:tab w:val="clear" w:pos="708"/>
                <w:tab w:val="left" w:pos="540" w:leader="none"/>
              </w:tabs>
              <w:spacing w:before="0" w:after="0"/>
              <w:contextualSpacing/>
              <w:jc w:val="both"/>
              <w:rPr>
                <w:b/>
                <w:b/>
                <w:bCs/>
              </w:rPr>
            </w:pPr>
            <w:r>
              <w:rPr>
                <w:b/>
                <w:kern w:val="0"/>
                <w:lang w:val="ru-RU" w:eastAsia="en-US" w:bidi="ar-SA"/>
              </w:rPr>
              <w:t>Результаты обучения (умения и знания), соотнесенные с индикаторами достижения компетенции</w:t>
            </w:r>
          </w:p>
        </w:tc>
        <w:tc>
          <w:tcPr>
            <w:tcW w:w="3827" w:type="dxa"/>
            <w:tcBorders/>
          </w:tcPr>
          <w:p>
            <w:pPr>
              <w:pStyle w:val="Normal"/>
              <w:widowControl/>
              <w:tabs>
                <w:tab w:val="clear" w:pos="708"/>
                <w:tab w:val="left" w:pos="540" w:leader="none"/>
              </w:tabs>
              <w:spacing w:before="0" w:after="0"/>
              <w:contextualSpacing/>
              <w:jc w:val="center"/>
              <w:rPr>
                <w:b/>
                <w:b/>
                <w:lang w:eastAsia="en-US"/>
              </w:rPr>
            </w:pPr>
            <w:r>
              <w:rPr>
                <w:b/>
                <w:kern w:val="0"/>
                <w:lang w:val="ru-RU" w:eastAsia="en-US" w:bidi="ar-SA"/>
              </w:rPr>
              <w:t>Типовые контрольные задания</w:t>
            </w:r>
          </w:p>
        </w:tc>
      </w:tr>
      <w:tr>
        <w:trPr>
          <w:trHeight w:val="1604" w:hRule="atLeast"/>
        </w:trPr>
        <w:tc>
          <w:tcPr>
            <w:tcW w:w="1555" w:type="dxa"/>
            <w:vMerge w:val="restart"/>
            <w:tcBorders/>
          </w:tcPr>
          <w:p>
            <w:pPr>
              <w:pStyle w:val="Normal"/>
              <w:widowControl/>
              <w:spacing w:before="0" w:after="0"/>
              <w:jc w:val="left"/>
              <w:rPr>
                <w:kern w:val="0"/>
                <w:lang w:val="ru-RU" w:bidi="ar-SA"/>
              </w:rPr>
            </w:pPr>
            <w:r>
              <w:rPr>
                <w:kern w:val="0"/>
                <w:lang w:val="ru-RU" w:bidi="ar-SA"/>
              </w:rPr>
              <w:t>УК-1</w:t>
            </w:r>
          </w:p>
          <w:p>
            <w:pPr>
              <w:pStyle w:val="Normal"/>
              <w:widowControl/>
              <w:spacing w:before="0" w:after="0"/>
              <w:jc w:val="left"/>
              <w:rPr>
                <w:kern w:val="0"/>
                <w:lang w:val="ru-RU" w:bidi="ar-SA"/>
              </w:rPr>
            </w:pPr>
            <w:r>
              <w:rPr>
                <w:kern w:val="0"/>
                <w:lang w:val="ru-RU" w:bidi="ar-SA"/>
              </w:rPr>
              <w:t>Способен осуществлять поиск, критический анализ и синтез информации, применять системный подход для решения поставленных задач</w:t>
            </w:r>
          </w:p>
        </w:tc>
        <w:tc>
          <w:tcPr>
            <w:tcW w:w="1701" w:type="dxa"/>
            <w:tcBorders/>
          </w:tcPr>
          <w:p>
            <w:pPr>
              <w:pStyle w:val="Normal"/>
              <w:widowControl/>
              <w:spacing w:before="0" w:after="0"/>
              <w:jc w:val="both"/>
              <w:rPr>
                <w:kern w:val="0"/>
                <w:lang w:val="ru-RU" w:bidi="ar-SA"/>
              </w:rPr>
            </w:pPr>
            <w:r>
              <w:rPr>
                <w:kern w:val="0"/>
                <w:lang w:val="ru-RU" w:bidi="ar-SA"/>
              </w:rPr>
              <w:t xml:space="preserve">1. Четко описывает состав и структуру требуемых данных и информации, грамотно реализует процессы их сбора, обработки и интерпретации </w:t>
            </w:r>
          </w:p>
          <w:p>
            <w:pPr>
              <w:pStyle w:val="Normal"/>
              <w:widowControl/>
              <w:spacing w:before="0" w:after="0"/>
              <w:jc w:val="both"/>
              <w:rPr>
                <w:color w:val="92D050"/>
              </w:rPr>
            </w:pPr>
            <w:r>
              <w:rPr>
                <w:color w:val="92D050"/>
                <w:kern w:val="0"/>
                <w:lang w:val="ru-RU" w:bidi="ar-SA"/>
              </w:rPr>
            </w:r>
          </w:p>
        </w:tc>
        <w:tc>
          <w:tcPr>
            <w:tcW w:w="2834" w:type="dxa"/>
            <w:tcBorders/>
          </w:tcPr>
          <w:p>
            <w:pPr>
              <w:pStyle w:val="Normal"/>
              <w:widowControl/>
              <w:spacing w:before="0" w:after="0"/>
              <w:jc w:val="both"/>
              <w:rPr>
                <w:kern w:val="0"/>
                <w:lang w:val="ru-RU" w:bidi="ar-SA"/>
              </w:rPr>
            </w:pPr>
            <w:r>
              <w:rPr>
                <w:b/>
                <w:kern w:val="0"/>
                <w:lang w:val="ru-RU" w:bidi="ar-SA"/>
              </w:rPr>
              <w:t>Знать</w:t>
            </w:r>
            <w:r>
              <w:rPr>
                <w:kern w:val="0"/>
                <w:lang w:val="ru-RU" w:bidi="ar-SA"/>
              </w:rPr>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color w:val="92D050"/>
              </w:rPr>
            </w:pPr>
            <w:r>
              <w:rPr>
                <w:b/>
                <w:kern w:val="0"/>
                <w:lang w:val="ru-RU" w:bidi="ar-SA"/>
              </w:rPr>
              <w:t xml:space="preserve">Уметь </w:t>
            </w:r>
            <w:r>
              <w:rPr>
                <w:kern w:val="0"/>
                <w:lang w:val="ru-RU" w:bidi="ar-SA"/>
              </w:rPr>
              <w:t>применять методику поиска, сбора источников; осуществлять критический анализ и синтез источников.</w:t>
            </w:r>
          </w:p>
        </w:tc>
        <w:tc>
          <w:tcPr>
            <w:tcW w:w="3827" w:type="dxa"/>
            <w:tcBorders/>
          </w:tcPr>
          <w:p>
            <w:pPr>
              <w:pStyle w:val="Normal"/>
              <w:widowControl/>
              <w:spacing w:before="0" w:after="0"/>
              <w:jc w:val="both"/>
              <w:rPr>
                <w:kern w:val="0"/>
                <w:lang w:val="ru-RU" w:bidi="ar-SA"/>
              </w:rPr>
            </w:pPr>
            <w:r>
              <w:rPr>
                <w:b/>
                <w:bCs/>
                <w:kern w:val="0"/>
                <w:lang w:val="ru-RU" w:bidi="ar-SA"/>
              </w:rPr>
              <w:t>Задание</w:t>
            </w:r>
            <w:r>
              <w:rPr>
                <w:kern w:val="0"/>
                <w:lang w:val="ru-RU" w:bidi="ar-SA"/>
              </w:rPr>
              <w:t>: Раскройте причины, сущность процессов Смутного времени. Почему в историографии эти события называют «гражданской войной»?</w:t>
            </w:r>
          </w:p>
          <w:p>
            <w:pPr>
              <w:pStyle w:val="Normal"/>
              <w:widowControl/>
              <w:spacing w:before="0" w:after="0"/>
              <w:jc w:val="both"/>
              <w:rPr>
                <w:kern w:val="0"/>
                <w:lang w:val="ru-RU" w:bidi="ar-SA"/>
              </w:rPr>
            </w:pPr>
            <w:r>
              <w:rPr>
                <w:b/>
                <w:bCs/>
                <w:kern w:val="0"/>
                <w:lang w:val="ru-RU" w:bidi="ar-SA"/>
              </w:rPr>
              <w:t>Задание</w:t>
            </w:r>
            <w:r>
              <w:rPr>
                <w:kern w:val="0"/>
                <w:lang w:val="ru-RU" w:bidi="ar-SA"/>
              </w:rPr>
              <w:t>: Историк В. 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pPr>
              <w:pStyle w:val="Normal"/>
              <w:widowControl/>
              <w:spacing w:before="0" w:after="0"/>
              <w:jc w:val="both"/>
              <w:rPr>
                <w:kern w:val="0"/>
                <w:lang w:val="ru-RU" w:bidi="ar-SA"/>
              </w:rPr>
            </w:pPr>
            <w:r>
              <w:rPr>
                <w:kern w:val="0"/>
                <w:lang w:val="ru-RU" w:bidi="ar-SA"/>
              </w:rPr>
            </w:r>
          </w:p>
        </w:tc>
      </w:tr>
      <w:tr>
        <w:trPr>
          <w:trHeight w:val="977" w:hRule="atLeast"/>
        </w:trPr>
        <w:tc>
          <w:tcPr>
            <w:tcW w:w="1555" w:type="dxa"/>
            <w:vMerge w:val="continue"/>
            <w:tcBorders/>
          </w:tcPr>
          <w:p>
            <w:pPr>
              <w:pStyle w:val="Normal"/>
              <w:widowControl/>
              <w:spacing w:before="0" w:after="0"/>
              <w:jc w:val="left"/>
              <w:rPr>
                <w:kern w:val="0"/>
                <w:lang w:val="ru-RU" w:bidi="ar-SA"/>
              </w:rPr>
            </w:pPr>
            <w:r>
              <w:rPr>
                <w:kern w:val="0"/>
                <w:lang w:val="ru-RU" w:bidi="ar-SA"/>
              </w:rPr>
            </w:r>
          </w:p>
        </w:tc>
        <w:tc>
          <w:tcPr>
            <w:tcW w:w="1701" w:type="dxa"/>
            <w:tcBorders/>
          </w:tcPr>
          <w:p>
            <w:pPr>
              <w:pStyle w:val="Normal"/>
              <w:widowControl/>
              <w:spacing w:before="0" w:after="0"/>
              <w:jc w:val="both"/>
              <w:rPr>
                <w:kern w:val="0"/>
                <w:lang w:val="ru-RU" w:bidi="ar-SA"/>
              </w:rPr>
            </w:pPr>
            <w:r>
              <w:rPr>
                <w:kern w:val="0"/>
                <w:lang w:val="ru-RU" w:bidi="ar-SA"/>
              </w:rPr>
              <w:t>2. Обосновывает сущность происходящего, выявляет закономерности, понимает природу вариабельности</w:t>
            </w:r>
          </w:p>
        </w:tc>
        <w:tc>
          <w:tcPr>
            <w:tcW w:w="2834"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 компаративистского подхода</w:t>
            </w:r>
            <w:r>
              <w:rPr>
                <w:kern w:val="0"/>
                <w:lang w:val="ru-RU" w:bidi="ar-SA"/>
              </w:rPr>
              <w:t xml:space="preserve"> </w:t>
            </w:r>
            <w:r>
              <w:rPr>
                <w:bCs/>
                <w:kern w:val="0"/>
                <w:lang w:val="ru-RU" w:bidi="ru-RU"/>
              </w:rPr>
              <w:t>для выработки научно обоснованных выводов о событиях, процессах, явлениях истории, природе их вариабельности.</w:t>
            </w:r>
          </w:p>
          <w:p>
            <w:pPr>
              <w:pStyle w:val="Normal"/>
              <w:widowControl/>
              <w:spacing w:before="0" w:after="0"/>
              <w:jc w:val="both"/>
              <w:rPr>
                <w:color w:val="92D050"/>
              </w:rPr>
            </w:pPr>
            <w:r>
              <w:rPr>
                <w:b/>
                <w:bCs/>
                <w:kern w:val="0"/>
                <w:lang w:val="ru-RU" w:bidi="ar-SA"/>
              </w:rPr>
              <w:t>Уметь</w:t>
            </w:r>
            <w:r>
              <w:rPr>
                <w:b/>
                <w:kern w:val="0"/>
                <w:lang w:val="ru-RU" w:bidi="ru-RU"/>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Borders/>
          </w:tcPr>
          <w:p>
            <w:pPr>
              <w:pStyle w:val="Normal"/>
              <w:widowControl/>
              <w:spacing w:before="0" w:after="0"/>
              <w:jc w:val="both"/>
              <w:rPr>
                <w:kern w:val="0"/>
                <w:lang w:val="ru-RU" w:bidi="ar-SA"/>
              </w:rPr>
            </w:pPr>
            <w:r>
              <w:rPr>
                <w:b/>
                <w:bCs/>
                <w:kern w:val="0"/>
                <w:lang w:val="ru-RU" w:bidi="ar-SA"/>
              </w:rPr>
              <w:t>Задание</w:t>
            </w:r>
            <w:r>
              <w:rPr>
                <w:kern w:val="0"/>
                <w:lang w:val="ru-RU" w:bidi="ar-SA"/>
              </w:rPr>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pPr>
              <w:pStyle w:val="Normal"/>
              <w:widowControl/>
              <w:spacing w:before="0" w:after="0"/>
              <w:jc w:val="both"/>
              <w:rPr>
                <w:b/>
                <w:b/>
                <w:bCs/>
              </w:rPr>
            </w:pPr>
            <w:r>
              <w:rPr>
                <w:b/>
                <w:bCs/>
                <w:kern w:val="0"/>
                <w:lang w:val="ru-RU" w:bidi="ar-SA"/>
              </w:rPr>
            </w:r>
          </w:p>
          <w:p>
            <w:pPr>
              <w:pStyle w:val="Normal"/>
              <w:widowControl/>
              <w:spacing w:before="0" w:after="0"/>
              <w:jc w:val="both"/>
              <w:rPr>
                <w:kern w:val="0"/>
                <w:lang w:val="ru-RU" w:bidi="ar-SA"/>
              </w:rPr>
            </w:pPr>
            <w:r>
              <w:rPr>
                <w:b/>
                <w:bCs/>
                <w:kern w:val="0"/>
                <w:lang w:val="ru-RU" w:bidi="ar-SA"/>
              </w:rPr>
              <w:t>Задание</w:t>
            </w:r>
            <w:r>
              <w:rPr>
                <w:kern w:val="0"/>
                <w:lang w:val="ru-RU" w:bidi="ar-SA"/>
              </w:rPr>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pPr>
              <w:pStyle w:val="Normal"/>
              <w:widowControl/>
              <w:spacing w:before="0" w:after="0"/>
              <w:ind w:left="-136" w:firstLine="136"/>
              <w:jc w:val="both"/>
              <w:rPr>
                <w:kern w:val="0"/>
                <w:lang w:val="ru-RU" w:bidi="ar-SA"/>
              </w:rPr>
            </w:pPr>
            <w:r>
              <w:rPr>
                <w:kern w:val="0"/>
                <w:lang w:val="ru-RU" w:bidi="ar-SA"/>
              </w:rPr>
            </w:r>
          </w:p>
        </w:tc>
      </w:tr>
      <w:tr>
        <w:trPr>
          <w:trHeight w:val="835" w:hRule="atLeast"/>
        </w:trPr>
        <w:tc>
          <w:tcPr>
            <w:tcW w:w="1555" w:type="dxa"/>
            <w:vMerge w:val="continue"/>
            <w:tcBorders/>
          </w:tcPr>
          <w:p>
            <w:pPr>
              <w:pStyle w:val="Normal"/>
              <w:widowControl/>
              <w:spacing w:before="0" w:after="0"/>
              <w:jc w:val="left"/>
              <w:rPr>
                <w:sz w:val="20"/>
                <w:szCs w:val="20"/>
              </w:rPr>
            </w:pPr>
            <w:r>
              <w:rPr>
                <w:kern w:val="0"/>
                <w:sz w:val="20"/>
                <w:szCs w:val="20"/>
                <w:lang w:val="ru-RU" w:bidi="ar-SA"/>
              </w:rPr>
            </w:r>
          </w:p>
        </w:tc>
        <w:tc>
          <w:tcPr>
            <w:tcW w:w="1701" w:type="dxa"/>
            <w:tcBorders/>
          </w:tcPr>
          <w:p>
            <w:pPr>
              <w:pStyle w:val="Normal"/>
              <w:widowControl/>
              <w:spacing w:before="0" w:after="0"/>
              <w:jc w:val="both"/>
              <w:rPr>
                <w:kern w:val="0"/>
                <w:lang w:val="ru-RU" w:bidi="ar-SA"/>
              </w:rPr>
            </w:pPr>
            <w:r>
              <w:rPr>
                <w:kern w:val="0"/>
                <w:lang w:val="ru-RU" w:bidi="ar-SA"/>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834" w:type="dxa"/>
            <w:tcBorders/>
          </w:tcPr>
          <w:p>
            <w:pPr>
              <w:pStyle w:val="Normal"/>
              <w:widowControl/>
              <w:spacing w:before="0" w:after="0"/>
              <w:jc w:val="both"/>
              <w:rPr>
                <w:kern w:val="0"/>
                <w:lang w:val="ru-RU" w:bidi="ar-SA"/>
              </w:rPr>
            </w:pPr>
            <w:r>
              <w:rPr>
                <w:b/>
                <w:kern w:val="0"/>
                <w:lang w:val="ru-RU" w:bidi="ar-SA"/>
              </w:rPr>
              <w:t>Знать</w:t>
            </w:r>
            <w:r>
              <w:rPr>
                <w:kern w:val="0"/>
                <w:lang w:val="ru-RU" w:bidi="ar-SA"/>
              </w:rPr>
              <w:t xml:space="preserve"> методику, признаки, модели классификации источников. </w:t>
            </w:r>
          </w:p>
          <w:p>
            <w:pPr>
              <w:pStyle w:val="Normal"/>
              <w:widowControl/>
              <w:spacing w:before="0" w:after="0"/>
              <w:jc w:val="both"/>
              <w:rPr>
                <w:color w:val="92D050"/>
              </w:rPr>
            </w:pPr>
            <w:r>
              <w:rPr>
                <w:b/>
                <w:kern w:val="0"/>
                <w:lang w:val="ru-RU" w:bidi="ar-SA"/>
              </w:rPr>
              <w:t>Уметь</w:t>
            </w:r>
            <w:r>
              <w:rPr>
                <w:kern w:val="0"/>
                <w:lang w:val="ru-RU" w:bidi="ar-SA"/>
              </w:rP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827" w:type="dxa"/>
            <w:tcBorders/>
          </w:tcPr>
          <w:p>
            <w:pPr>
              <w:pStyle w:val="Normal"/>
              <w:widowControl/>
              <w:spacing w:before="0" w:after="0"/>
              <w:jc w:val="both"/>
              <w:rPr>
                <w:kern w:val="0"/>
                <w:lang w:val="ru-RU" w:bidi="ar-SA"/>
              </w:rPr>
            </w:pPr>
            <w:r>
              <w:rPr>
                <w:b/>
                <w:bCs/>
                <w:kern w:val="0"/>
                <w:lang w:val="ru-RU" w:bidi="ar-SA"/>
              </w:rPr>
              <w:t>Задание</w:t>
            </w:r>
            <w:r>
              <w:rPr>
                <w:kern w:val="0"/>
                <w:lang w:val="ru-RU" w:bidi="ar-SA"/>
              </w:rPr>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pPr>
              <w:pStyle w:val="Normal"/>
              <w:widowControl/>
              <w:spacing w:before="0" w:after="0"/>
              <w:jc w:val="both"/>
              <w:rPr>
                <w:kern w:val="0"/>
                <w:lang w:val="ru-RU" w:bidi="ar-SA"/>
              </w:rPr>
            </w:pPr>
            <w:r>
              <w:rPr>
                <w:b/>
                <w:bCs/>
                <w:kern w:val="0"/>
                <w:lang w:val="ru-RU" w:bidi="ar-SA"/>
              </w:rPr>
              <w:t>Задание</w:t>
            </w:r>
            <w:r>
              <w:rPr>
                <w:kern w:val="0"/>
                <w:lang w:val="ru-RU" w:bidi="ar-SA"/>
              </w:rPr>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pPr>
              <w:pStyle w:val="Normal"/>
              <w:widowControl/>
              <w:spacing w:before="0" w:after="0"/>
              <w:jc w:val="both"/>
              <w:rPr>
                <w:kern w:val="0"/>
                <w:lang w:val="ru-RU" w:bidi="ar-SA"/>
              </w:rPr>
            </w:pPr>
            <w:r>
              <w:rPr>
                <w:kern w:val="0"/>
                <w:lang w:val="ru-RU" w:bidi="ar-SA"/>
              </w:rPr>
            </w:r>
          </w:p>
        </w:tc>
      </w:tr>
      <w:tr>
        <w:trPr>
          <w:trHeight w:val="841" w:hRule="atLeast"/>
        </w:trPr>
        <w:tc>
          <w:tcPr>
            <w:tcW w:w="1555" w:type="dxa"/>
            <w:vMerge w:val="continue"/>
            <w:tcBorders/>
          </w:tcPr>
          <w:p>
            <w:pPr>
              <w:pStyle w:val="Normal"/>
              <w:widowControl/>
              <w:spacing w:before="0" w:after="0"/>
              <w:jc w:val="left"/>
              <w:rPr>
                <w:sz w:val="20"/>
                <w:szCs w:val="20"/>
              </w:rPr>
            </w:pPr>
            <w:r>
              <w:rPr>
                <w:kern w:val="0"/>
                <w:sz w:val="20"/>
                <w:szCs w:val="20"/>
                <w:lang w:val="ru-RU" w:bidi="ar-SA"/>
              </w:rPr>
            </w:r>
          </w:p>
        </w:tc>
        <w:tc>
          <w:tcPr>
            <w:tcW w:w="1701" w:type="dxa"/>
            <w:tcBorders/>
          </w:tcPr>
          <w:p>
            <w:pPr>
              <w:pStyle w:val="Normal"/>
              <w:widowControl/>
              <w:shd w:val="clear" w:color="auto" w:fill="FFFFFF"/>
              <w:spacing w:before="0" w:after="0"/>
              <w:contextualSpacing/>
              <w:jc w:val="both"/>
              <w:rPr>
                <w:kern w:val="0"/>
                <w:lang w:val="ru-RU" w:bidi="ar-SA"/>
              </w:rPr>
            </w:pPr>
            <w:r>
              <w:rPr>
                <w:kern w:val="0"/>
                <w:lang w:val="ru-RU" w:bidi="ar-SA"/>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4" w:type="dxa"/>
            <w:tcBorders/>
          </w:tcPr>
          <w:p>
            <w:pPr>
              <w:pStyle w:val="Normal"/>
              <w:widowControl/>
              <w:spacing w:before="0" w:after="0"/>
              <w:jc w:val="both"/>
              <w:rPr>
                <w:bCs/>
                <w:lang w:bidi="ru-RU"/>
              </w:rPr>
            </w:pPr>
            <w:r>
              <w:rPr>
                <w:b/>
                <w:bCs/>
                <w:kern w:val="0"/>
                <w:lang w:val="ru-RU" w:bidi="ar-SA"/>
              </w:rPr>
              <w:t xml:space="preserve">Знать </w:t>
            </w:r>
            <w:r>
              <w:rPr>
                <w:kern w:val="0"/>
                <w:lang w:val="ru-RU" w:bidi="ar-SA"/>
              </w:rPr>
              <w:t>теоретические основы исторической науки, специфику и методы исторического познания, п</w:t>
            </w:r>
            <w:r>
              <w:rPr>
                <w:bCs/>
                <w:kern w:val="0"/>
                <w:lang w:val="ru-RU" w:bidi="ru-RU"/>
              </w:rPr>
              <w:t>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color w:val="92D050"/>
              </w:rPr>
            </w:pPr>
            <w:r>
              <w:rPr>
                <w:b/>
                <w:bCs/>
                <w:kern w:val="0"/>
                <w:lang w:val="ru-RU" w:bidi="ar-SA"/>
              </w:rPr>
              <w:t>Уметь</w:t>
            </w:r>
            <w:r>
              <w:rPr>
                <w:kern w:val="0"/>
                <w:lang w:val="ru-RU" w:bidi="ar-SA"/>
              </w:rPr>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827" w:type="dxa"/>
            <w:tcBorders/>
          </w:tcPr>
          <w:p>
            <w:pPr>
              <w:pStyle w:val="Normal"/>
              <w:widowControl/>
              <w:spacing w:before="0" w:after="0"/>
              <w:jc w:val="both"/>
              <w:rPr>
                <w:kern w:val="0"/>
                <w:lang w:val="ru-RU" w:bidi="ar-SA"/>
              </w:rPr>
            </w:pPr>
            <w:r>
              <w:rPr>
                <w:b/>
                <w:bCs/>
                <w:kern w:val="0"/>
                <w:lang w:val="ru-RU" w:bidi="ar-SA"/>
              </w:rPr>
              <w:t>Задание:</w:t>
            </w:r>
            <w:r>
              <w:rPr>
                <w:kern w:val="0"/>
                <w:lang w:val="ru-RU" w:bidi="ar-SA"/>
              </w:rPr>
              <w:t xml:space="preserve"> 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pPr>
              <w:pStyle w:val="Normal"/>
              <w:widowControl/>
              <w:spacing w:before="0" w:after="0"/>
              <w:jc w:val="both"/>
              <w:rPr>
                <w:kern w:val="0"/>
                <w:lang w:val="ru-RU" w:bidi="ar-SA"/>
              </w:rPr>
            </w:pPr>
            <w:r>
              <w:rPr>
                <w:b/>
                <w:bCs/>
                <w:kern w:val="0"/>
                <w:lang w:val="ru-RU" w:bidi="ar-SA"/>
              </w:rPr>
              <w:t>Задание</w:t>
            </w:r>
            <w:r>
              <w:rPr>
                <w:kern w:val="0"/>
                <w:lang w:val="ru-RU" w:bidi="ar-SA"/>
              </w:rPr>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trPr>
          <w:trHeight w:val="1402" w:hRule="atLeast"/>
        </w:trPr>
        <w:tc>
          <w:tcPr>
            <w:tcW w:w="1555" w:type="dxa"/>
            <w:vMerge w:val="continue"/>
            <w:tcBorders/>
          </w:tcPr>
          <w:p>
            <w:pPr>
              <w:pStyle w:val="Normal"/>
              <w:widowControl/>
              <w:spacing w:before="0" w:after="0"/>
              <w:jc w:val="left"/>
              <w:rPr>
                <w:sz w:val="20"/>
                <w:szCs w:val="20"/>
              </w:rPr>
            </w:pPr>
            <w:r>
              <w:rPr>
                <w:kern w:val="0"/>
                <w:sz w:val="20"/>
                <w:szCs w:val="20"/>
                <w:lang w:val="ru-RU" w:bidi="ar-SA"/>
              </w:rPr>
            </w:r>
          </w:p>
        </w:tc>
        <w:tc>
          <w:tcPr>
            <w:tcW w:w="1701" w:type="dxa"/>
            <w:tcBorders/>
          </w:tcPr>
          <w:p>
            <w:pPr>
              <w:pStyle w:val="Normal"/>
              <w:widowControl/>
              <w:spacing w:before="0" w:after="0"/>
              <w:jc w:val="both"/>
              <w:rPr>
                <w:kern w:val="0"/>
                <w:lang w:val="ru-RU" w:bidi="ar-SA"/>
              </w:rPr>
            </w:pPr>
            <w:r>
              <w:rPr>
                <w:kern w:val="0"/>
                <w:lang w:val="ru-RU" w:bidi="ar-SA"/>
              </w:rPr>
              <w:t>5. Аргументированно и логично представляет свою точку зрения посредством и на основе системного описания.</w:t>
            </w:r>
          </w:p>
        </w:tc>
        <w:tc>
          <w:tcPr>
            <w:tcW w:w="2834" w:type="dxa"/>
            <w:tcBorders/>
          </w:tcPr>
          <w:p>
            <w:pPr>
              <w:pStyle w:val="Normal"/>
              <w:widowControl/>
              <w:spacing w:before="0" w:after="0"/>
              <w:jc w:val="both"/>
              <w:rPr>
                <w:kern w:val="0"/>
                <w:lang w:val="ru-RU" w:bidi="ar-SA"/>
              </w:rPr>
            </w:pPr>
            <w:r>
              <w:rPr>
                <w:b/>
                <w:kern w:val="0"/>
                <w:lang w:val="ru-RU" w:bidi="ar-SA"/>
              </w:rPr>
              <w:t xml:space="preserve">Знать </w:t>
            </w:r>
            <w:r>
              <w:rPr>
                <w:kern w:val="0"/>
                <w:lang w:val="ru-RU" w:bidi="ar-SA"/>
              </w:rPr>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pPr>
              <w:pStyle w:val="Normal"/>
              <w:widowControl/>
              <w:spacing w:before="0" w:after="0"/>
              <w:jc w:val="both"/>
              <w:rPr>
                <w:color w:val="92D050"/>
              </w:rPr>
            </w:pPr>
            <w:r>
              <w:rPr>
                <w:b/>
                <w:kern w:val="0"/>
                <w:lang w:val="ru-RU" w:bidi="ar-SA"/>
              </w:rPr>
              <w:t>Уметь</w:t>
            </w:r>
            <w:r>
              <w:rPr>
                <w:kern w:val="0"/>
                <w:lang w:val="ru-RU" w:bidi="ar-SA"/>
              </w:rPr>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827" w:type="dxa"/>
            <w:tcBorders/>
          </w:tcPr>
          <w:p>
            <w:pPr>
              <w:pStyle w:val="Normal"/>
              <w:widowControl/>
              <w:suppressAutoHyphens w:val="true"/>
              <w:spacing w:before="0" w:after="0"/>
              <w:contextualSpacing/>
              <w:jc w:val="both"/>
              <w:rPr>
                <w:kern w:val="0"/>
                <w:lang w:val="ru-RU" w:bidi="ar-SA"/>
              </w:rPr>
            </w:pPr>
            <w:r>
              <w:rPr>
                <w:b/>
                <w:bCs/>
                <w:kern w:val="0"/>
                <w:lang w:val="ru-RU" w:bidi="ar-SA"/>
              </w:rPr>
              <w:t>Задание</w:t>
            </w:r>
            <w:r>
              <w:rPr>
                <w:kern w:val="0"/>
                <w:lang w:val="ru-RU" w:bidi="ar-SA"/>
              </w:rPr>
              <w:t>: Установите соответствие между методами исторического исследования и их содержанием</w:t>
            </w:r>
          </w:p>
          <w:tbl>
            <w:tblPr>
              <w:tblStyle w:val="aa"/>
              <w:tblW w:w="839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162"/>
              <w:gridCol w:w="7232"/>
            </w:tblGrid>
            <w:tr>
              <w:trPr>
                <w:trHeight w:val="1162" w:hRule="atLeast"/>
              </w:trPr>
              <w:tc>
                <w:tcPr>
                  <w:tcW w:w="1162" w:type="dxa"/>
                  <w:vMerge w:val="restart"/>
                  <w:tcBorders/>
                </w:tcPr>
                <w:p>
                  <w:pPr>
                    <w:pStyle w:val="Normal"/>
                    <w:widowControl/>
                    <w:suppressAutoHyphens w:val="true"/>
                    <w:spacing w:before="0" w:after="0"/>
                    <w:contextualSpacing/>
                    <w:jc w:val="both"/>
                    <w:rPr>
                      <w:sz w:val="20"/>
                      <w:szCs w:val="20"/>
                    </w:rPr>
                  </w:pPr>
                  <w:r>
                    <w:rPr>
                      <w:kern w:val="0"/>
                      <w:sz w:val="20"/>
                      <w:szCs w:val="20"/>
                      <w:lang w:val="ru-RU" w:bidi="ar-SA"/>
                    </w:rPr>
                    <w:t>Историко-типологический метод</w:t>
                  </w:r>
                </w:p>
                <w:p>
                  <w:pPr>
                    <w:pStyle w:val="Normal"/>
                    <w:widowControl/>
                    <w:suppressAutoHyphens w:val="true"/>
                    <w:spacing w:before="0" w:after="0"/>
                    <w:contextualSpacing/>
                    <w:jc w:val="both"/>
                    <w:rPr>
                      <w:sz w:val="20"/>
                      <w:szCs w:val="20"/>
                    </w:rPr>
                  </w:pPr>
                  <w:r>
                    <w:rPr>
                      <w:kern w:val="0"/>
                      <w:sz w:val="20"/>
                      <w:szCs w:val="20"/>
                      <w:lang w:val="ru-RU" w:bidi="ar-SA"/>
                    </w:rPr>
                  </w:r>
                </w:p>
                <w:p>
                  <w:pPr>
                    <w:pStyle w:val="Normal"/>
                    <w:widowControl/>
                    <w:suppressAutoHyphens w:val="true"/>
                    <w:spacing w:before="0" w:after="0"/>
                    <w:contextualSpacing/>
                    <w:jc w:val="both"/>
                    <w:rPr>
                      <w:sz w:val="20"/>
                      <w:szCs w:val="20"/>
                    </w:rPr>
                  </w:pPr>
                  <w:r>
                    <w:rPr>
                      <w:kern w:val="0"/>
                      <w:sz w:val="20"/>
                      <w:szCs w:val="20"/>
                      <w:lang w:val="ru-RU" w:bidi="ar-SA"/>
                    </w:rPr>
                    <w:t>…</w:t>
                  </w:r>
                </w:p>
                <w:p>
                  <w:pPr>
                    <w:pStyle w:val="Normal"/>
                    <w:widowControl/>
                    <w:suppressAutoHyphens w:val="true"/>
                    <w:spacing w:before="0" w:after="0"/>
                    <w:contextualSpacing/>
                    <w:jc w:val="both"/>
                    <w:rPr>
                      <w:sz w:val="20"/>
                      <w:szCs w:val="20"/>
                    </w:rPr>
                  </w:pPr>
                  <w:r>
                    <w:rPr>
                      <w:kern w:val="0"/>
                      <w:sz w:val="20"/>
                      <w:szCs w:val="20"/>
                      <w:lang w:val="ru-RU" w:bidi="ar-SA"/>
                    </w:rPr>
                    <w:t>Историко-системный метод</w:t>
                  </w:r>
                </w:p>
                <w:p>
                  <w:pPr>
                    <w:pStyle w:val="Normal"/>
                    <w:widowControl/>
                    <w:suppressAutoHyphens w:val="true"/>
                    <w:spacing w:before="0" w:after="0"/>
                    <w:contextualSpacing/>
                    <w:jc w:val="both"/>
                    <w:rPr>
                      <w:sz w:val="20"/>
                      <w:szCs w:val="20"/>
                    </w:rPr>
                  </w:pPr>
                  <w:r>
                    <w:rPr>
                      <w:kern w:val="0"/>
                      <w:sz w:val="20"/>
                      <w:szCs w:val="20"/>
                      <w:lang w:val="ru-RU" w:bidi="ar-SA"/>
                    </w:rPr>
                  </w:r>
                </w:p>
                <w:p>
                  <w:pPr>
                    <w:pStyle w:val="Normal"/>
                    <w:widowControl/>
                    <w:suppressAutoHyphens w:val="true"/>
                    <w:spacing w:before="0" w:after="0"/>
                    <w:contextualSpacing/>
                    <w:jc w:val="both"/>
                    <w:rPr>
                      <w:sz w:val="20"/>
                      <w:szCs w:val="20"/>
                    </w:rPr>
                  </w:pPr>
                  <w:r>
                    <w:rPr>
                      <w:kern w:val="0"/>
                      <w:sz w:val="20"/>
                      <w:szCs w:val="20"/>
                      <w:lang w:val="ru-RU" w:bidi="ar-SA"/>
                    </w:rPr>
                    <w:t>…………</w:t>
                  </w:r>
                  <w:r>
                    <w:rPr>
                      <w:kern w:val="0"/>
                      <w:sz w:val="20"/>
                      <w:szCs w:val="20"/>
                      <w:lang w:val="ru-RU" w:bidi="ar-SA"/>
                    </w:rPr>
                    <w:t>..</w:t>
                  </w:r>
                </w:p>
                <w:p>
                  <w:pPr>
                    <w:pStyle w:val="Normal"/>
                    <w:widowControl/>
                    <w:suppressAutoHyphens w:val="true"/>
                    <w:spacing w:before="0" w:after="0"/>
                    <w:contextualSpacing/>
                    <w:jc w:val="both"/>
                    <w:rPr>
                      <w:sz w:val="20"/>
                      <w:szCs w:val="20"/>
                    </w:rPr>
                  </w:pPr>
                  <w:r>
                    <w:rPr>
                      <w:kern w:val="0"/>
                      <w:sz w:val="20"/>
                      <w:szCs w:val="20"/>
                      <w:lang w:val="ru-RU" w:bidi="ar-SA"/>
                    </w:rPr>
                    <w:t>Историко-генетический метод</w:t>
                  </w:r>
                </w:p>
                <w:p>
                  <w:pPr>
                    <w:pStyle w:val="Normal"/>
                    <w:widowControl/>
                    <w:suppressAutoHyphens w:val="true"/>
                    <w:spacing w:before="0" w:after="0"/>
                    <w:contextualSpacing/>
                    <w:jc w:val="both"/>
                    <w:rPr>
                      <w:sz w:val="20"/>
                      <w:szCs w:val="20"/>
                    </w:rPr>
                  </w:pPr>
                  <w:r>
                    <w:rPr>
                      <w:kern w:val="0"/>
                      <w:sz w:val="20"/>
                      <w:szCs w:val="20"/>
                      <w:lang w:val="ru-RU" w:bidi="ar-SA"/>
                    </w:rPr>
                    <w:t>…………</w:t>
                  </w:r>
                  <w:r>
                    <w:rPr>
                      <w:kern w:val="0"/>
                      <w:sz w:val="20"/>
                      <w:szCs w:val="20"/>
                      <w:lang w:val="ru-RU" w:bidi="ar-SA"/>
                    </w:rPr>
                    <w:t>.</w:t>
                  </w:r>
                </w:p>
                <w:p>
                  <w:pPr>
                    <w:pStyle w:val="Normal"/>
                    <w:widowControl/>
                    <w:suppressAutoHyphens w:val="true"/>
                    <w:spacing w:before="0" w:after="0"/>
                    <w:contextualSpacing/>
                    <w:jc w:val="both"/>
                    <w:rPr>
                      <w:sz w:val="20"/>
                      <w:szCs w:val="20"/>
                    </w:rPr>
                  </w:pPr>
                  <w:r>
                    <w:rPr>
                      <w:kern w:val="0"/>
                      <w:sz w:val="20"/>
                      <w:szCs w:val="20"/>
                      <w:lang w:val="ru-RU" w:bidi="ar-SA"/>
                    </w:rPr>
                    <w:t>Историко-сравнительный метод</w:t>
                  </w:r>
                </w:p>
              </w:tc>
              <w:tc>
                <w:tcPr>
                  <w:tcW w:w="7232" w:type="dxa"/>
                  <w:tcBorders/>
                </w:tcPr>
                <w:p>
                  <w:pPr>
                    <w:pStyle w:val="Normal"/>
                    <w:widowControl/>
                    <w:suppressAutoHyphens w:val="true"/>
                    <w:spacing w:before="0" w:after="0"/>
                    <w:jc w:val="both"/>
                    <w:rPr>
                      <w:sz w:val="20"/>
                      <w:szCs w:val="20"/>
                    </w:rPr>
                  </w:pPr>
                  <w:r>
                    <w:rPr>
                      <w:kern w:val="0"/>
                      <w:sz w:val="20"/>
                      <w:szCs w:val="20"/>
                      <w:lang w:val="ru-RU" w:bidi="ar-SA"/>
                    </w:rPr>
                    <w:t xml:space="preserve">Упорядочение совокупности </w:t>
                  </w:r>
                </w:p>
                <w:p>
                  <w:pPr>
                    <w:pStyle w:val="Normal"/>
                    <w:widowControl/>
                    <w:suppressAutoHyphens w:val="true"/>
                    <w:spacing w:before="0" w:after="0"/>
                    <w:jc w:val="both"/>
                    <w:rPr>
                      <w:sz w:val="20"/>
                      <w:szCs w:val="20"/>
                    </w:rPr>
                  </w:pPr>
                  <w:r>
                    <w:rPr>
                      <w:kern w:val="0"/>
                      <w:sz w:val="20"/>
                      <w:szCs w:val="20"/>
                      <w:lang w:val="ru-RU" w:bidi="ar-SA"/>
                    </w:rPr>
                    <w:t xml:space="preserve">объектов или явлений на </w:t>
                  </w:r>
                </w:p>
                <w:p>
                  <w:pPr>
                    <w:pStyle w:val="Normal"/>
                    <w:widowControl/>
                    <w:suppressAutoHyphens w:val="true"/>
                    <w:spacing w:before="0" w:after="0"/>
                    <w:jc w:val="both"/>
                    <w:rPr>
                      <w:sz w:val="20"/>
                      <w:szCs w:val="20"/>
                    </w:rPr>
                  </w:pPr>
                  <w:r>
                    <w:rPr>
                      <w:kern w:val="0"/>
                      <w:sz w:val="20"/>
                      <w:szCs w:val="20"/>
                      <w:lang w:val="ru-RU" w:bidi="ar-SA"/>
                    </w:rPr>
                    <w:t>качественно определенные типы</w:t>
                  </w:r>
                </w:p>
                <w:p>
                  <w:pPr>
                    <w:pStyle w:val="Normal"/>
                    <w:widowControl/>
                    <w:suppressAutoHyphens w:val="true"/>
                    <w:spacing w:before="0" w:after="0"/>
                    <w:jc w:val="both"/>
                    <w:rPr>
                      <w:sz w:val="20"/>
                      <w:szCs w:val="20"/>
                    </w:rPr>
                  </w:pPr>
                  <w:r>
                    <w:rPr>
                      <w:kern w:val="0"/>
                      <w:sz w:val="20"/>
                      <w:szCs w:val="20"/>
                      <w:lang w:val="ru-RU" w:bidi="ar-SA"/>
                    </w:rPr>
                    <w:t xml:space="preserve">(классы) на основе присущих им </w:t>
                  </w:r>
                </w:p>
                <w:p>
                  <w:pPr>
                    <w:pStyle w:val="Normal"/>
                    <w:widowControl/>
                    <w:suppressAutoHyphens w:val="true"/>
                    <w:spacing w:before="0" w:after="0"/>
                    <w:jc w:val="both"/>
                    <w:rPr>
                      <w:sz w:val="20"/>
                      <w:szCs w:val="20"/>
                    </w:rPr>
                  </w:pPr>
                  <w:r>
                    <w:rPr>
                      <w:kern w:val="0"/>
                      <w:sz w:val="20"/>
                      <w:szCs w:val="20"/>
                      <w:lang w:val="ru-RU" w:bidi="ar-SA"/>
                    </w:rPr>
                    <w:t>общих существенных признаков</w:t>
                  </w:r>
                </w:p>
              </w:tc>
            </w:tr>
            <w:tr>
              <w:trPr>
                <w:trHeight w:val="982" w:hRule="atLeast"/>
              </w:trPr>
              <w:tc>
                <w:tcPr>
                  <w:tcW w:w="1162" w:type="dxa"/>
                  <w:vMerge w:val="continue"/>
                  <w:tcBorders/>
                </w:tcPr>
                <w:p>
                  <w:pPr>
                    <w:pStyle w:val="Normal"/>
                    <w:widowControl/>
                    <w:suppressAutoHyphens w:val="true"/>
                    <w:spacing w:before="0" w:after="0"/>
                    <w:contextualSpacing/>
                    <w:jc w:val="both"/>
                    <w:rPr>
                      <w:kern w:val="0"/>
                      <w:lang w:val="ru-RU" w:bidi="ar-SA"/>
                    </w:rPr>
                  </w:pPr>
                  <w:r>
                    <w:rPr>
                      <w:kern w:val="0"/>
                      <w:lang w:val="ru-RU" w:bidi="ar-SA"/>
                    </w:rPr>
                  </w:r>
                </w:p>
              </w:tc>
              <w:tc>
                <w:tcPr>
                  <w:tcW w:w="7232" w:type="dxa"/>
                  <w:tcBorders/>
                </w:tcPr>
                <w:p>
                  <w:pPr>
                    <w:pStyle w:val="Normal"/>
                    <w:widowControl/>
                    <w:suppressAutoHyphens w:val="true"/>
                    <w:spacing w:before="0" w:after="0"/>
                    <w:jc w:val="both"/>
                    <w:rPr>
                      <w:sz w:val="20"/>
                      <w:szCs w:val="20"/>
                    </w:rPr>
                  </w:pPr>
                  <w:r>
                    <w:rPr>
                      <w:kern w:val="0"/>
                      <w:sz w:val="20"/>
                      <w:szCs w:val="20"/>
                      <w:lang w:val="ru-RU" w:bidi="ar-SA"/>
                    </w:rPr>
                    <w:t xml:space="preserve">Изучение объектов и явлений </w:t>
                  </w:r>
                </w:p>
                <w:p>
                  <w:pPr>
                    <w:pStyle w:val="Normal"/>
                    <w:widowControl/>
                    <w:suppressAutoHyphens w:val="true"/>
                    <w:spacing w:before="0" w:after="0"/>
                    <w:jc w:val="both"/>
                    <w:rPr>
                      <w:sz w:val="20"/>
                      <w:szCs w:val="20"/>
                    </w:rPr>
                  </w:pPr>
                  <w:r>
                    <w:rPr>
                      <w:kern w:val="0"/>
                      <w:sz w:val="20"/>
                      <w:szCs w:val="20"/>
                      <w:lang w:val="ru-RU" w:bidi="ar-SA"/>
                    </w:rPr>
                    <w:t>прошлого как целостных</w:t>
                  </w:r>
                </w:p>
                <w:p>
                  <w:pPr>
                    <w:pStyle w:val="Normal"/>
                    <w:widowControl/>
                    <w:suppressAutoHyphens w:val="true"/>
                    <w:spacing w:before="0" w:after="0"/>
                    <w:jc w:val="both"/>
                    <w:rPr>
                      <w:sz w:val="20"/>
                      <w:szCs w:val="20"/>
                    </w:rPr>
                  </w:pPr>
                  <w:r>
                    <w:rPr>
                      <w:kern w:val="0"/>
                      <w:sz w:val="20"/>
                      <w:szCs w:val="20"/>
                      <w:lang w:val="ru-RU" w:bidi="ar-SA"/>
                    </w:rPr>
                    <w:t xml:space="preserve"> </w:t>
                  </w:r>
                  <w:r>
                    <w:rPr>
                      <w:kern w:val="0"/>
                      <w:sz w:val="20"/>
                      <w:szCs w:val="20"/>
                      <w:lang w:val="ru-RU" w:bidi="ar-SA"/>
                    </w:rPr>
                    <w:t xml:space="preserve">исторических систем: анализ их </w:t>
                  </w:r>
                </w:p>
                <w:p>
                  <w:pPr>
                    <w:pStyle w:val="Normal"/>
                    <w:widowControl/>
                    <w:suppressAutoHyphens w:val="true"/>
                    <w:spacing w:before="0" w:after="0"/>
                    <w:jc w:val="both"/>
                    <w:rPr>
                      <w:sz w:val="20"/>
                      <w:szCs w:val="20"/>
                    </w:rPr>
                  </w:pPr>
                  <w:r>
                    <w:rPr>
                      <w:kern w:val="0"/>
                      <w:sz w:val="20"/>
                      <w:szCs w:val="20"/>
                      <w:lang w:val="ru-RU" w:bidi="ar-SA"/>
                    </w:rPr>
                    <w:t xml:space="preserve">структуры и функций, </w:t>
                  </w:r>
                </w:p>
                <w:p>
                  <w:pPr>
                    <w:pStyle w:val="Normal"/>
                    <w:widowControl/>
                    <w:suppressAutoHyphens w:val="true"/>
                    <w:spacing w:before="0" w:after="0"/>
                    <w:jc w:val="both"/>
                    <w:rPr>
                      <w:sz w:val="20"/>
                      <w:szCs w:val="20"/>
                    </w:rPr>
                  </w:pPr>
                  <w:r>
                    <w:rPr>
                      <w:kern w:val="0"/>
                      <w:sz w:val="20"/>
                      <w:szCs w:val="20"/>
                      <w:lang w:val="ru-RU" w:bidi="ar-SA"/>
                    </w:rPr>
                    <w:t>внутренних и внешних связей,</w:t>
                  </w:r>
                </w:p>
                <w:p>
                  <w:pPr>
                    <w:pStyle w:val="Normal"/>
                    <w:widowControl/>
                    <w:suppressAutoHyphens w:val="true"/>
                    <w:spacing w:before="0" w:after="0"/>
                    <w:jc w:val="both"/>
                    <w:rPr>
                      <w:sz w:val="20"/>
                      <w:szCs w:val="20"/>
                    </w:rPr>
                  </w:pPr>
                  <w:r>
                    <w:rPr>
                      <w:kern w:val="0"/>
                      <w:sz w:val="20"/>
                      <w:szCs w:val="20"/>
                      <w:lang w:val="ru-RU" w:bidi="ar-SA"/>
                    </w:rPr>
                    <w:t xml:space="preserve">динамических изменений </w:t>
                  </w:r>
                </w:p>
              </w:tc>
            </w:tr>
            <w:tr>
              <w:trPr>
                <w:trHeight w:val="844" w:hRule="atLeast"/>
              </w:trPr>
              <w:tc>
                <w:tcPr>
                  <w:tcW w:w="1162" w:type="dxa"/>
                  <w:vMerge w:val="continue"/>
                  <w:tcBorders/>
                </w:tcPr>
                <w:p>
                  <w:pPr>
                    <w:pStyle w:val="Normal"/>
                    <w:widowControl/>
                    <w:suppressAutoHyphens w:val="true"/>
                    <w:spacing w:before="0" w:after="0"/>
                    <w:contextualSpacing/>
                    <w:jc w:val="both"/>
                    <w:rPr>
                      <w:kern w:val="0"/>
                      <w:lang w:val="ru-RU" w:bidi="ar-SA"/>
                    </w:rPr>
                  </w:pPr>
                  <w:r>
                    <w:rPr>
                      <w:kern w:val="0"/>
                      <w:lang w:val="ru-RU" w:bidi="ar-SA"/>
                    </w:rPr>
                  </w:r>
                </w:p>
              </w:tc>
              <w:tc>
                <w:tcPr>
                  <w:tcW w:w="7232" w:type="dxa"/>
                  <w:tcBorders/>
                </w:tcPr>
                <w:p>
                  <w:pPr>
                    <w:pStyle w:val="Normal"/>
                    <w:widowControl/>
                    <w:suppressAutoHyphens w:val="true"/>
                    <w:spacing w:before="0" w:after="0"/>
                    <w:contextualSpacing/>
                    <w:jc w:val="both"/>
                    <w:rPr>
                      <w:sz w:val="20"/>
                      <w:szCs w:val="20"/>
                    </w:rPr>
                  </w:pPr>
                  <w:r>
                    <w:rPr>
                      <w:kern w:val="0"/>
                      <w:sz w:val="20"/>
                      <w:szCs w:val="20"/>
                      <w:lang w:val="ru-RU" w:bidi="ar-SA"/>
                    </w:rPr>
                    <w:t xml:space="preserve">Последовательное обнаружение </w:t>
                  </w:r>
                </w:p>
                <w:p>
                  <w:pPr>
                    <w:pStyle w:val="Normal"/>
                    <w:widowControl/>
                    <w:suppressAutoHyphens w:val="true"/>
                    <w:spacing w:before="0" w:after="0"/>
                    <w:contextualSpacing/>
                    <w:jc w:val="both"/>
                    <w:rPr>
                      <w:sz w:val="20"/>
                      <w:szCs w:val="20"/>
                    </w:rPr>
                  </w:pPr>
                  <w:r>
                    <w:rPr>
                      <w:kern w:val="0"/>
                      <w:sz w:val="20"/>
                      <w:szCs w:val="20"/>
                      <w:lang w:val="ru-RU" w:bidi="ar-SA"/>
                    </w:rPr>
                    <w:t xml:space="preserve">свойств, функций и изменений </w:t>
                  </w:r>
                </w:p>
                <w:p>
                  <w:pPr>
                    <w:pStyle w:val="Normal"/>
                    <w:widowControl/>
                    <w:suppressAutoHyphens w:val="true"/>
                    <w:spacing w:before="0" w:after="0"/>
                    <w:contextualSpacing/>
                    <w:jc w:val="both"/>
                    <w:rPr>
                      <w:sz w:val="20"/>
                      <w:szCs w:val="20"/>
                    </w:rPr>
                  </w:pPr>
                  <w:r>
                    <w:rPr>
                      <w:kern w:val="0"/>
                      <w:sz w:val="20"/>
                      <w:szCs w:val="20"/>
                      <w:lang w:val="ru-RU" w:bidi="ar-SA"/>
                    </w:rPr>
                    <w:t>изучаемой реальности</w:t>
                  </w:r>
                </w:p>
                <w:p>
                  <w:pPr>
                    <w:pStyle w:val="Normal"/>
                    <w:widowControl/>
                    <w:suppressAutoHyphens w:val="true"/>
                    <w:spacing w:before="0" w:after="0"/>
                    <w:contextualSpacing/>
                    <w:jc w:val="both"/>
                    <w:rPr>
                      <w:sz w:val="20"/>
                      <w:szCs w:val="20"/>
                    </w:rPr>
                  </w:pPr>
                  <w:r>
                    <w:rPr>
                      <w:kern w:val="0"/>
                      <w:sz w:val="20"/>
                      <w:szCs w:val="20"/>
                      <w:lang w:val="ru-RU" w:bidi="ar-SA"/>
                    </w:rPr>
                    <w:t xml:space="preserve"> </w:t>
                  </w:r>
                  <w:r>
                    <w:rPr>
                      <w:kern w:val="0"/>
                      <w:sz w:val="20"/>
                      <w:szCs w:val="20"/>
                      <w:lang w:val="ru-RU" w:bidi="ar-SA"/>
                    </w:rPr>
                    <w:t>в процессе её исторического</w:t>
                  </w:r>
                </w:p>
                <w:p>
                  <w:pPr>
                    <w:pStyle w:val="Normal"/>
                    <w:widowControl/>
                    <w:suppressAutoHyphens w:val="true"/>
                    <w:spacing w:before="0" w:after="0"/>
                    <w:contextualSpacing/>
                    <w:jc w:val="both"/>
                    <w:rPr>
                      <w:sz w:val="20"/>
                      <w:szCs w:val="20"/>
                    </w:rPr>
                  </w:pPr>
                  <w:r>
                    <w:rPr>
                      <w:kern w:val="0"/>
                      <w:sz w:val="20"/>
                      <w:szCs w:val="20"/>
                      <w:lang w:val="ru-RU" w:bidi="ar-SA"/>
                    </w:rPr>
                    <w:t xml:space="preserve"> </w:t>
                  </w:r>
                  <w:r>
                    <w:rPr>
                      <w:kern w:val="0"/>
                      <w:sz w:val="20"/>
                      <w:szCs w:val="20"/>
                      <w:lang w:val="ru-RU" w:bidi="ar-SA"/>
                    </w:rPr>
                    <w:t>движения</w:t>
                  </w:r>
                </w:p>
              </w:tc>
            </w:tr>
            <w:tr>
              <w:trPr>
                <w:trHeight w:val="690" w:hRule="atLeast"/>
              </w:trPr>
              <w:tc>
                <w:tcPr>
                  <w:tcW w:w="1162" w:type="dxa"/>
                  <w:vMerge w:val="continue"/>
                  <w:tcBorders/>
                </w:tcPr>
                <w:p>
                  <w:pPr>
                    <w:pStyle w:val="Normal"/>
                    <w:widowControl/>
                    <w:suppressAutoHyphens w:val="true"/>
                    <w:spacing w:before="0" w:after="0"/>
                    <w:contextualSpacing/>
                    <w:jc w:val="both"/>
                    <w:rPr>
                      <w:kern w:val="0"/>
                      <w:lang w:val="ru-RU" w:bidi="ar-SA"/>
                    </w:rPr>
                  </w:pPr>
                  <w:r>
                    <w:rPr>
                      <w:kern w:val="0"/>
                      <w:lang w:val="ru-RU" w:bidi="ar-SA"/>
                    </w:rPr>
                  </w:r>
                </w:p>
              </w:tc>
              <w:tc>
                <w:tcPr>
                  <w:tcW w:w="7232" w:type="dxa"/>
                  <w:tcBorders/>
                </w:tcPr>
                <w:p>
                  <w:pPr>
                    <w:pStyle w:val="Normal"/>
                    <w:widowControl/>
                    <w:suppressAutoHyphens w:val="true"/>
                    <w:spacing w:before="0" w:after="0"/>
                    <w:contextualSpacing/>
                    <w:jc w:val="both"/>
                    <w:rPr>
                      <w:sz w:val="20"/>
                      <w:szCs w:val="20"/>
                    </w:rPr>
                  </w:pPr>
                  <w:r>
                    <w:rPr>
                      <w:kern w:val="0"/>
                      <w:sz w:val="20"/>
                      <w:szCs w:val="20"/>
                      <w:lang w:val="ru-RU" w:bidi="ar-SA"/>
                    </w:rPr>
                    <w:t xml:space="preserve">Установление сходства и </w:t>
                  </w:r>
                </w:p>
                <w:p>
                  <w:pPr>
                    <w:pStyle w:val="Normal"/>
                    <w:widowControl/>
                    <w:suppressAutoHyphens w:val="true"/>
                    <w:spacing w:before="0" w:after="0"/>
                    <w:contextualSpacing/>
                    <w:jc w:val="both"/>
                    <w:rPr>
                      <w:sz w:val="20"/>
                      <w:szCs w:val="20"/>
                    </w:rPr>
                  </w:pPr>
                  <w:r>
                    <w:rPr>
                      <w:kern w:val="0"/>
                      <w:sz w:val="20"/>
                      <w:szCs w:val="20"/>
                      <w:lang w:val="ru-RU" w:bidi="ar-SA"/>
                    </w:rPr>
                    <w:t xml:space="preserve">различия характеристик событий, </w:t>
                  </w:r>
                </w:p>
                <w:p>
                  <w:pPr>
                    <w:pStyle w:val="Normal"/>
                    <w:widowControl/>
                    <w:suppressAutoHyphens w:val="true"/>
                    <w:spacing w:before="0" w:after="0"/>
                    <w:contextualSpacing/>
                    <w:jc w:val="both"/>
                    <w:rPr>
                      <w:sz w:val="20"/>
                      <w:szCs w:val="20"/>
                    </w:rPr>
                  </w:pPr>
                  <w:r>
                    <w:rPr>
                      <w:kern w:val="0"/>
                      <w:sz w:val="20"/>
                      <w:szCs w:val="20"/>
                      <w:lang w:val="ru-RU" w:bidi="ar-SA"/>
                    </w:rPr>
                    <w:t xml:space="preserve">процессов и явлений посредством </w:t>
                  </w:r>
                </w:p>
                <w:p>
                  <w:pPr>
                    <w:pStyle w:val="Normal"/>
                    <w:widowControl/>
                    <w:suppressAutoHyphens w:val="true"/>
                    <w:spacing w:before="0" w:after="0"/>
                    <w:contextualSpacing/>
                    <w:jc w:val="both"/>
                    <w:rPr>
                      <w:sz w:val="20"/>
                      <w:szCs w:val="20"/>
                    </w:rPr>
                  </w:pPr>
                  <w:r>
                    <w:rPr>
                      <w:kern w:val="0"/>
                      <w:sz w:val="20"/>
                      <w:szCs w:val="20"/>
                      <w:lang w:val="ru-RU" w:bidi="ar-SA"/>
                    </w:rPr>
                    <w:t>аналогии</w:t>
                  </w:r>
                </w:p>
              </w:tc>
            </w:tr>
          </w:tbl>
          <w:p>
            <w:pPr>
              <w:pStyle w:val="Normal"/>
              <w:widowControl/>
              <w:spacing w:before="0" w:after="0"/>
              <w:jc w:val="both"/>
              <w:rPr>
                <w:kern w:val="0"/>
                <w:lang w:val="ru-RU" w:bidi="ar-SA"/>
              </w:rPr>
            </w:pPr>
            <w:r>
              <w:rPr>
                <w:b/>
                <w:bCs/>
                <w:kern w:val="0"/>
                <w:lang w:val="ru-RU" w:bidi="ar-SA"/>
              </w:rPr>
              <w:t>Задание:</w:t>
            </w:r>
            <w:r>
              <w:rPr>
                <w:kern w:val="0"/>
                <w:lang w:val="ru-RU" w:bidi="ar-SA"/>
              </w:rPr>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trPr>
          <w:trHeight w:val="1827" w:hRule="atLeast"/>
        </w:trPr>
        <w:tc>
          <w:tcPr>
            <w:tcW w:w="1555" w:type="dxa"/>
            <w:tcBorders/>
          </w:tcPr>
          <w:p>
            <w:pPr>
              <w:pStyle w:val="Normal"/>
              <w:widowControl/>
              <w:spacing w:before="0" w:after="0"/>
              <w:jc w:val="left"/>
              <w:rPr>
                <w:sz w:val="20"/>
                <w:szCs w:val="20"/>
              </w:rPr>
            </w:pPr>
            <w:r>
              <w:rPr>
                <w:kern w:val="0"/>
                <w:sz w:val="20"/>
                <w:szCs w:val="20"/>
                <w:lang w:val="ru-RU" w:bidi="ar-SA"/>
              </w:rPr>
              <w:t>УК-1</w:t>
            </w:r>
          </w:p>
          <w:p>
            <w:pPr>
              <w:pStyle w:val="Normal"/>
              <w:widowControl/>
              <w:spacing w:before="0" w:after="0"/>
              <w:jc w:val="left"/>
              <w:rPr>
                <w:sz w:val="20"/>
                <w:szCs w:val="20"/>
              </w:rPr>
            </w:pPr>
            <w:r>
              <w:rPr>
                <w:color w:val="000000"/>
                <w:kern w:val="0"/>
                <w:lang w:val="ru-RU" w:bidi="ar-SA"/>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Borders/>
          </w:tcPr>
          <w:p>
            <w:pPr>
              <w:pStyle w:val="Normal"/>
              <w:widowControl w:val="false"/>
              <w:shd w:val="clear" w:color="auto" w:fill="FFFFFF"/>
              <w:spacing w:before="0" w:after="0"/>
              <w:jc w:val="both"/>
              <w:rPr>
                <w:kern w:val="0"/>
                <w:lang w:val="ru-RU" w:bidi="ar-SA"/>
              </w:rPr>
            </w:pPr>
            <w:r>
              <w:rPr>
                <w:color w:val="000000"/>
                <w:kern w:val="0"/>
                <w:lang w:val="ru-RU" w:bidi="ar-SA"/>
              </w:rPr>
              <w:t xml:space="preserve">1. </w:t>
            </w:r>
            <w:r>
              <w:rPr>
                <w:kern w:val="0"/>
                <w:lang w:val="ru-RU" w:bidi="ar-SA"/>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pPr>
              <w:pStyle w:val="Normal"/>
              <w:widowControl/>
              <w:spacing w:before="0" w:after="0"/>
              <w:jc w:val="both"/>
              <w:rPr>
                <w:kern w:val="0"/>
                <w:lang w:val="ru-RU" w:bidi="ar-SA"/>
              </w:rPr>
            </w:pPr>
            <w:r>
              <w:rPr>
                <w:kern w:val="0"/>
                <w:lang w:val="ru-RU" w:bidi="ar-SA"/>
              </w:rPr>
            </w:r>
          </w:p>
        </w:tc>
        <w:tc>
          <w:tcPr>
            <w:tcW w:w="2834" w:type="dxa"/>
            <w:tcBorders/>
          </w:tcPr>
          <w:p>
            <w:pPr>
              <w:pStyle w:val="Normal"/>
              <w:widowControl/>
              <w:spacing w:before="0" w:after="0"/>
              <w:jc w:val="both"/>
              <w:rPr>
                <w:b/>
                <w:b/>
                <w:bCs/>
              </w:rPr>
            </w:pPr>
            <w:r>
              <w:rPr>
                <w:b/>
                <w:bCs/>
                <w:kern w:val="0"/>
                <w:lang w:val="ru-RU" w:bidi="ar-SA"/>
              </w:rPr>
              <w:t>Знать</w:t>
            </w:r>
            <w:r>
              <w:rPr>
                <w:color w:val="00B050"/>
                <w:kern w:val="0"/>
                <w:lang w:val="ru-RU" w:bidi="ar-SA"/>
              </w:rPr>
              <w:t xml:space="preserve">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b/>
                <w:b/>
              </w:rPr>
            </w:pPr>
            <w:r>
              <w:rPr>
                <w:b/>
                <w:bCs/>
                <w:kern w:val="0"/>
                <w:lang w:val="ru-RU" w:bidi="ar-SA"/>
              </w:rPr>
              <w:t>Уметь</w:t>
            </w:r>
            <w:r>
              <w:rPr>
                <w:b/>
                <w:bCs/>
                <w:i/>
                <w:iCs/>
                <w:kern w:val="0"/>
                <w:lang w:val="ru-RU" w:bidi="ar-SA"/>
              </w:rPr>
              <w:t xml:space="preserve"> </w:t>
            </w:r>
            <w:r>
              <w:rPr>
                <w:kern w:val="0"/>
                <w:lang w:val="ru-RU" w:bidi="ar-SA"/>
              </w:rPr>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Borders/>
          </w:tcPr>
          <w:p>
            <w:pPr>
              <w:pStyle w:val="Normal"/>
              <w:widowControl/>
              <w:spacing w:before="0" w:after="0"/>
              <w:jc w:val="left"/>
              <w:rPr>
                <w:bCs/>
              </w:rPr>
            </w:pPr>
            <w:r>
              <w:rPr>
                <w:b/>
                <w:kern w:val="0"/>
                <w:lang w:val="ru-RU" w:eastAsia="en-US" w:bidi="ar-SA"/>
              </w:rPr>
              <w:t xml:space="preserve">Задание: </w:t>
            </w:r>
            <w:r>
              <w:rPr>
                <w:bCs/>
                <w:kern w:val="0"/>
                <w:lang w:val="ru-RU" w:eastAsia="en-US" w:bidi="ar-SA"/>
              </w:rPr>
              <w:t>Установите соответствие между российскими правителями и фактами их правления.</w:t>
            </w:r>
          </w:p>
          <w:tbl>
            <w:tblPr>
              <w:tblStyle w:val="aa"/>
              <w:tblW w:w="825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445"/>
              <w:gridCol w:w="6807"/>
            </w:tblGrid>
            <w:tr>
              <w:trPr/>
              <w:tc>
                <w:tcPr>
                  <w:tcW w:w="1445" w:type="dxa"/>
                  <w:vMerge w:val="restart"/>
                  <w:tcBorders/>
                </w:tcPr>
                <w:p>
                  <w:pPr>
                    <w:pStyle w:val="Normal"/>
                    <w:widowControl/>
                    <w:spacing w:before="0" w:after="0"/>
                    <w:jc w:val="both"/>
                    <w:rPr>
                      <w:bCs/>
                      <w:sz w:val="20"/>
                      <w:szCs w:val="20"/>
                    </w:rPr>
                  </w:pPr>
                  <w:r>
                    <w:rPr>
                      <w:bCs/>
                      <w:kern w:val="0"/>
                      <w:sz w:val="20"/>
                      <w:szCs w:val="20"/>
                      <w:lang w:val="ru-RU" w:bidi="ar-SA"/>
                    </w:rPr>
                    <w:t xml:space="preserve">Александр </w:t>
                  </w:r>
                  <w:r>
                    <w:rPr>
                      <w:bCs/>
                      <w:kern w:val="0"/>
                      <w:sz w:val="20"/>
                      <w:szCs w:val="20"/>
                      <w:lang w:val="en-US" w:bidi="ar-SA"/>
                    </w:rPr>
                    <w:t>III</w:t>
                  </w:r>
                </w:p>
                <w:p>
                  <w:pPr>
                    <w:pStyle w:val="Normal"/>
                    <w:widowControl/>
                    <w:spacing w:before="0" w:after="0"/>
                    <w:jc w:val="both"/>
                    <w:rPr>
                      <w:bCs/>
                      <w:sz w:val="20"/>
                      <w:szCs w:val="20"/>
                    </w:rPr>
                  </w:pPr>
                  <w:r>
                    <w:rPr>
                      <w:kern w:val="0"/>
                      <w:sz w:val="20"/>
                      <w:szCs w:val="20"/>
                      <w:lang w:val="ru-RU" w:bidi="ar-SA"/>
                    </w:rPr>
                    <w:t xml:space="preserve">Николай </w:t>
                  </w:r>
                  <w:r>
                    <w:rPr>
                      <w:kern w:val="0"/>
                      <w:sz w:val="20"/>
                      <w:szCs w:val="20"/>
                      <w:lang w:val="en-US" w:bidi="ar-SA"/>
                    </w:rPr>
                    <w:t>II</w:t>
                  </w:r>
                </w:p>
                <w:p>
                  <w:pPr>
                    <w:pStyle w:val="Normal"/>
                    <w:widowControl/>
                    <w:spacing w:before="0" w:after="0"/>
                    <w:jc w:val="both"/>
                    <w:rPr>
                      <w:bCs/>
                      <w:sz w:val="20"/>
                      <w:szCs w:val="20"/>
                    </w:rPr>
                  </w:pPr>
                  <w:r>
                    <w:rPr>
                      <w:bCs/>
                      <w:kern w:val="0"/>
                      <w:sz w:val="20"/>
                      <w:szCs w:val="20"/>
                      <w:lang w:val="ru-RU" w:bidi="ar-SA"/>
                    </w:rPr>
                    <w:t>И.В. Сталин</w:t>
                  </w:r>
                </w:p>
                <w:p>
                  <w:pPr>
                    <w:pStyle w:val="Normal"/>
                    <w:widowControl/>
                    <w:spacing w:before="0" w:after="0"/>
                    <w:jc w:val="both"/>
                    <w:rPr>
                      <w:bCs/>
                      <w:sz w:val="20"/>
                      <w:szCs w:val="20"/>
                    </w:rPr>
                  </w:pPr>
                  <w:r>
                    <w:rPr>
                      <w:bCs/>
                      <w:kern w:val="0"/>
                      <w:sz w:val="20"/>
                      <w:szCs w:val="20"/>
                      <w:lang w:val="ru-RU" w:bidi="ar-SA"/>
                    </w:rPr>
                    <w:t>Александр II</w:t>
                  </w:r>
                </w:p>
                <w:p>
                  <w:pPr>
                    <w:pStyle w:val="Normal"/>
                    <w:widowControl/>
                    <w:spacing w:before="0" w:after="0"/>
                    <w:jc w:val="both"/>
                    <w:rPr>
                      <w:bCs/>
                      <w:sz w:val="20"/>
                      <w:szCs w:val="20"/>
                      <w:lang w:val="en-US"/>
                    </w:rPr>
                  </w:pPr>
                  <w:r>
                    <w:rPr>
                      <w:bCs/>
                      <w:kern w:val="0"/>
                      <w:sz w:val="20"/>
                      <w:szCs w:val="20"/>
                      <w:lang w:val="ru-RU" w:bidi="ar-SA"/>
                    </w:rPr>
                    <w:t>Екатерина II</w:t>
                  </w:r>
                </w:p>
              </w:tc>
              <w:tc>
                <w:tcPr>
                  <w:tcW w:w="6807" w:type="dxa"/>
                  <w:tcBorders/>
                </w:tcPr>
                <w:p>
                  <w:pPr>
                    <w:pStyle w:val="Normal"/>
                    <w:widowControl/>
                    <w:spacing w:before="0" w:after="0"/>
                    <w:jc w:val="both"/>
                    <w:rPr>
                      <w:bCs/>
                      <w:sz w:val="20"/>
                      <w:szCs w:val="20"/>
                    </w:rPr>
                  </w:pPr>
                  <w:r>
                    <w:rPr>
                      <w:bCs/>
                      <w:kern w:val="0"/>
                      <w:sz w:val="20"/>
                      <w:szCs w:val="20"/>
                      <w:lang w:val="ru-RU" w:bidi="ar-SA"/>
                    </w:rPr>
                    <w:t xml:space="preserve">Учреждение в России </w:t>
                  </w:r>
                </w:p>
                <w:p>
                  <w:pPr>
                    <w:pStyle w:val="Normal"/>
                    <w:widowControl/>
                    <w:spacing w:before="0" w:after="0"/>
                    <w:jc w:val="both"/>
                    <w:rPr>
                      <w:bCs/>
                      <w:sz w:val="20"/>
                      <w:szCs w:val="20"/>
                    </w:rPr>
                  </w:pPr>
                  <w:r>
                    <w:rPr>
                      <w:bCs/>
                      <w:kern w:val="0"/>
                      <w:sz w:val="20"/>
                      <w:szCs w:val="20"/>
                      <w:lang w:val="ru-RU" w:bidi="ar-SA"/>
                    </w:rPr>
                    <w:t>Воспитательных</w:t>
                  </w:r>
                </w:p>
                <w:p>
                  <w:pPr>
                    <w:pStyle w:val="Normal"/>
                    <w:widowControl/>
                    <w:spacing w:before="0" w:after="0"/>
                    <w:jc w:val="both"/>
                    <w:rPr>
                      <w:bCs/>
                      <w:sz w:val="20"/>
                      <w:szCs w:val="20"/>
                    </w:rPr>
                  </w:pPr>
                  <w:r>
                    <w:rPr>
                      <w:bCs/>
                      <w:kern w:val="0"/>
                      <w:sz w:val="20"/>
                      <w:szCs w:val="20"/>
                      <w:lang w:val="ru-RU" w:bidi="ar-SA"/>
                    </w:rPr>
                    <w:t>домов и богаделен</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 xml:space="preserve">Отмена подушной подати; </w:t>
                  </w:r>
                </w:p>
                <w:p>
                  <w:pPr>
                    <w:pStyle w:val="Normal"/>
                    <w:widowControl/>
                    <w:spacing w:before="0" w:after="0"/>
                    <w:jc w:val="both"/>
                    <w:rPr>
                      <w:bCs/>
                      <w:sz w:val="20"/>
                      <w:szCs w:val="20"/>
                    </w:rPr>
                  </w:pPr>
                  <w:r>
                    <w:rPr>
                      <w:bCs/>
                      <w:kern w:val="0"/>
                      <w:sz w:val="20"/>
                      <w:szCs w:val="20"/>
                      <w:lang w:val="ru-RU" w:bidi="ar-SA"/>
                    </w:rPr>
                    <w:t>введение налогов на роскошь</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 xml:space="preserve">Учреждение первой </w:t>
                  </w:r>
                </w:p>
                <w:p>
                  <w:pPr>
                    <w:pStyle w:val="Normal"/>
                    <w:widowControl/>
                    <w:spacing w:before="0" w:after="0"/>
                    <w:jc w:val="both"/>
                    <w:rPr>
                      <w:bCs/>
                      <w:sz w:val="20"/>
                      <w:szCs w:val="20"/>
                    </w:rPr>
                  </w:pPr>
                  <w:r>
                    <w:rPr>
                      <w:bCs/>
                      <w:kern w:val="0"/>
                      <w:sz w:val="20"/>
                      <w:szCs w:val="20"/>
                      <w:lang w:val="ru-RU" w:bidi="ar-SA"/>
                    </w:rPr>
                    <w:t>Государственной Думы</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Комплексные буржуазно-</w:t>
                  </w:r>
                </w:p>
                <w:p>
                  <w:pPr>
                    <w:pStyle w:val="Normal"/>
                    <w:widowControl/>
                    <w:spacing w:before="0" w:after="0"/>
                    <w:jc w:val="both"/>
                    <w:rPr>
                      <w:bCs/>
                      <w:sz w:val="20"/>
                      <w:szCs w:val="20"/>
                    </w:rPr>
                  </w:pPr>
                  <w:r>
                    <w:rPr>
                      <w:bCs/>
                      <w:kern w:val="0"/>
                      <w:sz w:val="20"/>
                      <w:szCs w:val="20"/>
                      <w:lang w:val="ru-RU" w:bidi="ar-SA"/>
                    </w:rPr>
                    <w:t xml:space="preserve">демократические реформы: </w:t>
                  </w:r>
                </w:p>
                <w:p>
                  <w:pPr>
                    <w:pStyle w:val="Normal"/>
                    <w:widowControl/>
                    <w:spacing w:before="0" w:after="0"/>
                    <w:jc w:val="both"/>
                    <w:rPr>
                      <w:bCs/>
                      <w:sz w:val="20"/>
                      <w:szCs w:val="20"/>
                    </w:rPr>
                  </w:pPr>
                  <w:r>
                    <w:rPr>
                      <w:bCs/>
                      <w:kern w:val="0"/>
                      <w:sz w:val="20"/>
                      <w:szCs w:val="20"/>
                      <w:lang w:val="ru-RU" w:bidi="ar-SA"/>
                    </w:rPr>
                    <w:t xml:space="preserve">цензуры, военная, аграрная, </w:t>
                  </w:r>
                </w:p>
                <w:p>
                  <w:pPr>
                    <w:pStyle w:val="Normal"/>
                    <w:widowControl/>
                    <w:spacing w:before="0" w:after="0"/>
                    <w:jc w:val="both"/>
                    <w:rPr>
                      <w:bCs/>
                      <w:sz w:val="20"/>
                      <w:szCs w:val="20"/>
                    </w:rPr>
                  </w:pPr>
                  <w:r>
                    <w:rPr>
                      <w:bCs/>
                      <w:kern w:val="0"/>
                      <w:sz w:val="20"/>
                      <w:szCs w:val="20"/>
                      <w:lang w:val="ru-RU" w:bidi="ar-SA"/>
                    </w:rPr>
                    <w:t>судебная, земская</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 xml:space="preserve">Тройки НКВД как </w:t>
                  </w:r>
                </w:p>
                <w:p>
                  <w:pPr>
                    <w:pStyle w:val="Normal"/>
                    <w:widowControl/>
                    <w:spacing w:before="0" w:after="0"/>
                    <w:jc w:val="both"/>
                    <w:rPr>
                      <w:bCs/>
                      <w:sz w:val="20"/>
                      <w:szCs w:val="20"/>
                    </w:rPr>
                  </w:pPr>
                  <w:r>
                    <w:rPr>
                      <w:bCs/>
                      <w:kern w:val="0"/>
                      <w:sz w:val="20"/>
                      <w:szCs w:val="20"/>
                      <w:lang w:val="ru-RU" w:bidi="ar-SA"/>
                    </w:rPr>
                    <w:t xml:space="preserve">органы уголовного </w:t>
                  </w:r>
                </w:p>
                <w:p>
                  <w:pPr>
                    <w:pStyle w:val="Normal"/>
                    <w:widowControl/>
                    <w:spacing w:before="0" w:after="0"/>
                    <w:jc w:val="both"/>
                    <w:rPr>
                      <w:bCs/>
                      <w:sz w:val="20"/>
                      <w:szCs w:val="20"/>
                    </w:rPr>
                  </w:pPr>
                  <w:r>
                    <w:rPr>
                      <w:bCs/>
                      <w:kern w:val="0"/>
                      <w:sz w:val="20"/>
                      <w:szCs w:val="20"/>
                      <w:lang w:val="ru-RU" w:bidi="ar-SA"/>
                    </w:rPr>
                    <w:t>преследования</w:t>
                  </w:r>
                  <w:r>
                    <w:rPr>
                      <w:kern w:val="0"/>
                      <w:sz w:val="20"/>
                      <w:szCs w:val="20"/>
                      <w:lang w:val="ru-RU" w:bidi="ar-SA"/>
                    </w:rPr>
                    <w:t xml:space="preserve"> </w:t>
                  </w:r>
                </w:p>
              </w:tc>
            </w:tr>
          </w:tbl>
          <w:p>
            <w:pPr>
              <w:pStyle w:val="Normal"/>
              <w:widowControl/>
              <w:suppressAutoHyphens w:val="true"/>
              <w:spacing w:before="0" w:after="0"/>
              <w:contextualSpacing/>
              <w:jc w:val="both"/>
              <w:rPr>
                <w:b/>
                <w:b/>
                <w:bCs/>
              </w:rPr>
            </w:pPr>
            <w:r>
              <w:rPr>
                <w:b/>
                <w:kern w:val="0"/>
                <w:lang w:val="ru-RU" w:bidi="ar-SA"/>
              </w:rPr>
              <w:t>Задание:</w:t>
            </w:r>
            <w:r>
              <w:rPr>
                <w:kern w:val="0"/>
                <w:lang w:val="ru-RU" w:bidi="ar-SA"/>
              </w:rPr>
              <w:t xml:space="preserve"> назовите исторические документы (3-4), позволяющие реконструировать социально-экономическую политику, проводимую Екатериной </w:t>
            </w:r>
            <w:r>
              <w:rPr>
                <w:kern w:val="0"/>
                <w:lang w:val="en-US" w:bidi="ar-SA"/>
              </w:rPr>
              <w:t>II</w:t>
            </w:r>
            <w:r>
              <w:rPr>
                <w:kern w:val="0"/>
                <w:lang w:val="ru-RU" w:bidi="ar-SA"/>
              </w:rPr>
              <w:t>. Объясните выбор этих источников.</w:t>
            </w:r>
            <w:r>
              <w:rPr>
                <w:color w:val="0070C0"/>
                <w:kern w:val="0"/>
                <w:lang w:val="ru-RU" w:bidi="ar-SA"/>
              </w:rPr>
              <w:t xml:space="preserve"> </w:t>
            </w:r>
          </w:p>
        </w:tc>
      </w:tr>
      <w:tr>
        <w:trPr>
          <w:trHeight w:val="835" w:hRule="atLeast"/>
        </w:trPr>
        <w:tc>
          <w:tcPr>
            <w:tcW w:w="1555" w:type="dxa"/>
            <w:tcBorders/>
          </w:tcPr>
          <w:p>
            <w:pPr>
              <w:pStyle w:val="Normal"/>
              <w:widowControl/>
              <w:spacing w:before="0" w:after="0"/>
              <w:jc w:val="left"/>
              <w:rPr>
                <w:sz w:val="20"/>
                <w:szCs w:val="20"/>
              </w:rPr>
            </w:pPr>
            <w:r>
              <w:rPr>
                <w:kern w:val="0"/>
                <w:sz w:val="20"/>
                <w:szCs w:val="20"/>
                <w:lang w:val="ru-RU" w:bidi="ar-SA"/>
              </w:rPr>
            </w:r>
          </w:p>
        </w:tc>
        <w:tc>
          <w:tcPr>
            <w:tcW w:w="1701" w:type="dxa"/>
            <w:tcBorders/>
          </w:tcPr>
          <w:p>
            <w:pPr>
              <w:pStyle w:val="Normal"/>
              <w:widowControl w:val="false"/>
              <w:shd w:val="clear" w:color="auto" w:fill="FFFFFF"/>
              <w:spacing w:before="0" w:after="0"/>
              <w:jc w:val="both"/>
              <w:rPr>
                <w:kern w:val="0"/>
                <w:lang w:val="ru-RU" w:bidi="ar-SA"/>
              </w:rPr>
            </w:pPr>
            <w:r>
              <w:rPr>
                <w:color w:val="000000"/>
                <w:kern w:val="0"/>
                <w:lang w:val="ru-RU" w:bidi="ar-SA"/>
              </w:rPr>
              <w:t xml:space="preserve">2. Использует навыки философского мышления и логики для формулировки аргументированных суждений и умозаключений </w:t>
            </w:r>
            <w:r>
              <w:rPr>
                <w:kern w:val="0"/>
                <w:lang w:val="ru-RU" w:bidi="ar-SA"/>
              </w:rPr>
              <w:t>в профессиональной деятельности.</w:t>
            </w:r>
          </w:p>
          <w:p>
            <w:pPr>
              <w:pStyle w:val="Normal"/>
              <w:widowControl/>
              <w:spacing w:before="0" w:after="0"/>
              <w:jc w:val="both"/>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r>
          </w:p>
          <w:p>
            <w:pPr>
              <w:pStyle w:val="Normal"/>
              <w:widowControl/>
              <w:spacing w:before="0" w:after="0"/>
              <w:jc w:val="left"/>
              <w:rPr>
                <w:kern w:val="0"/>
                <w:lang w:val="ru-RU" w:bidi="ar-SA"/>
              </w:rPr>
            </w:pPr>
            <w:r>
              <w:rPr>
                <w:kern w:val="0"/>
                <w:lang w:val="ru-RU" w:bidi="ar-SA"/>
              </w:rPr>
            </w:r>
          </w:p>
          <w:p>
            <w:pPr>
              <w:pStyle w:val="Normal"/>
              <w:widowControl/>
              <w:spacing w:before="0" w:after="0"/>
              <w:jc w:val="center"/>
              <w:rPr>
                <w:kern w:val="0"/>
                <w:lang w:val="ru-RU" w:bidi="ar-SA"/>
              </w:rPr>
            </w:pPr>
            <w:r>
              <w:rPr>
                <w:kern w:val="0"/>
                <w:lang w:val="ru-RU" w:bidi="ar-SA"/>
              </w:rPr>
            </w:r>
          </w:p>
        </w:tc>
        <w:tc>
          <w:tcPr>
            <w:tcW w:w="2834" w:type="dxa"/>
            <w:tcBorders/>
          </w:tcPr>
          <w:p>
            <w:pPr>
              <w:pStyle w:val="Normal"/>
              <w:widowControl/>
              <w:spacing w:before="0" w:after="0"/>
              <w:jc w:val="both"/>
              <w:rPr>
                <w:bCs/>
                <w:iCs/>
              </w:rPr>
            </w:pPr>
            <w:r>
              <w:rPr>
                <w:b/>
                <w:bCs/>
                <w:kern w:val="0"/>
                <w:lang w:val="ru-RU" w:bidi="ar-SA"/>
              </w:rPr>
              <w:t xml:space="preserve">Знать </w:t>
            </w:r>
            <w:r>
              <w:rPr>
                <w:bCs/>
                <w:kern w:val="0"/>
                <w:lang w:val="ru-RU" w:bidi="ru-RU"/>
              </w:rPr>
              <w:t>принципы исторического анализа</w:t>
            </w:r>
            <w:r>
              <w:rPr>
                <w:kern w:val="0"/>
                <w:lang w:val="ru-RU" w:bidi="ar-SA"/>
              </w:rPr>
              <w:t xml:space="preserve"> </w:t>
            </w:r>
            <w:r>
              <w:rPr>
                <w:bCs/>
                <w:kern w:val="0"/>
                <w:lang w:val="ru-RU" w:bidi="ru-RU"/>
              </w:rPr>
              <w:t xml:space="preserve">для выработки научно обоснованных выводов о событиях, процессах, явлениях российской истории; </w:t>
            </w:r>
            <w:r>
              <w:rPr>
                <w:bCs/>
                <w:iCs/>
                <w:kern w:val="0"/>
                <w:lang w:val="ru-RU" w:bidi="ar-SA"/>
              </w:rPr>
              <w:t>способы и методы</w:t>
            </w:r>
            <w:r>
              <w:rPr>
                <w:b/>
                <w:bCs/>
                <w:i/>
                <w:iCs/>
                <w:kern w:val="0"/>
                <w:lang w:val="ru-RU" w:bidi="ar-SA"/>
              </w:rPr>
              <w:t xml:space="preserve"> </w:t>
            </w:r>
            <w:r>
              <w:rPr>
                <w:bCs/>
                <w:iCs/>
                <w:kern w:val="0"/>
                <w:lang w:val="ru-RU" w:bidi="ar-SA"/>
              </w:rPr>
              <w:t xml:space="preserve">использования </w:t>
            </w:r>
            <w:r>
              <w:rPr>
                <w:kern w:val="0"/>
                <w:lang w:val="ru-RU" w:bidi="ar-SA"/>
              </w:rPr>
              <w:t>навыков философского мышления и логики для формулировки аргументированных суждений и умозаключений в профессиональной деятельности.</w:t>
            </w:r>
            <w:r>
              <w:rPr>
                <w:bCs/>
                <w:iCs/>
                <w:kern w:val="0"/>
                <w:lang w:val="ru-RU" w:bidi="ar-SA"/>
              </w:rPr>
              <w:t xml:space="preserve"> </w:t>
            </w:r>
          </w:p>
          <w:p>
            <w:pPr>
              <w:pStyle w:val="Normal"/>
              <w:widowControl/>
              <w:spacing w:before="0" w:after="0"/>
              <w:jc w:val="both"/>
              <w:rPr>
                <w:b/>
                <w:b/>
              </w:rPr>
            </w:pPr>
            <w:r>
              <w:rPr>
                <w:b/>
                <w:bCs/>
                <w:kern w:val="0"/>
                <w:lang w:val="ru-RU" w:bidi="ar-SA"/>
              </w:rPr>
              <w:t>Уметь</w:t>
            </w:r>
            <w:r>
              <w:rPr>
                <w:b/>
                <w:kern w:val="0"/>
                <w:lang w:val="ru-RU" w:bidi="ru-RU"/>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Borders/>
          </w:tcPr>
          <w:p>
            <w:pPr>
              <w:pStyle w:val="Normal"/>
              <w:widowControl/>
              <w:spacing w:before="0" w:after="0"/>
              <w:jc w:val="both"/>
              <w:rPr>
                <w:bCs/>
                <w:lang w:bidi="ru-RU"/>
              </w:rPr>
            </w:pPr>
            <w:r>
              <w:rPr>
                <w:b/>
                <w:bCs/>
                <w:kern w:val="0"/>
                <w:lang w:val="ru-RU" w:bidi="ar-SA"/>
              </w:rPr>
              <w:t>Задание:</w:t>
            </w:r>
            <w:r>
              <w:rPr>
                <w:bCs/>
                <w:kern w:val="0"/>
                <w:lang w:val="ru-RU" w:bidi="ar-SA"/>
              </w:rPr>
              <w:t xml:space="preserve"> </w:t>
            </w:r>
            <w:r>
              <w:rPr>
                <w:bCs/>
                <w:kern w:val="0"/>
                <w:lang w:val="ru-RU"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pPr>
              <w:pStyle w:val="Normal"/>
              <w:widowControl/>
              <w:spacing w:before="0" w:after="0"/>
              <w:contextualSpacing/>
              <w:jc w:val="both"/>
              <w:rPr>
                <w:bCs/>
                <w:lang w:bidi="ru-RU"/>
              </w:rPr>
            </w:pPr>
            <w:r>
              <w:rPr>
                <w:bCs/>
                <w:kern w:val="0"/>
                <w:lang w:val="ru-RU"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pPr>
              <w:pStyle w:val="Normal"/>
              <w:widowControl/>
              <w:spacing w:before="0" w:after="0"/>
              <w:contextualSpacing/>
              <w:jc w:val="both"/>
              <w:rPr>
                <w:bCs/>
                <w:lang w:bidi="ru-RU"/>
              </w:rPr>
            </w:pPr>
            <w:r>
              <w:rPr>
                <w:b/>
                <w:bCs/>
                <w:kern w:val="0"/>
                <w:lang w:val="ru-RU" w:bidi="ru-RU"/>
              </w:rPr>
              <w:t>Задание:</w:t>
            </w:r>
            <w:r>
              <w:rPr>
                <w:bCs/>
                <w:kern w:val="0"/>
                <w:lang w:val="ru-RU"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pPr>
              <w:pStyle w:val="Normal"/>
              <w:widowControl/>
              <w:spacing w:before="0" w:after="0"/>
              <w:contextualSpacing/>
              <w:jc w:val="both"/>
              <w:rPr>
                <w:bCs/>
                <w:lang w:bidi="ru-RU"/>
              </w:rPr>
            </w:pPr>
            <w:r>
              <w:rPr>
                <w:bCs/>
                <w:kern w:val="0"/>
                <w:lang w:val="ru-RU" w:bidi="ru-RU"/>
              </w:rPr>
              <w:t xml:space="preserve"> </w:t>
            </w:r>
            <w:r>
              <w:rPr>
                <w:bCs/>
                <w:kern w:val="0"/>
                <w:lang w:val="ru-RU" w:bidi="ru-RU"/>
              </w:rPr>
              <w:t>«Младший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pPr>
              <w:pStyle w:val="Normal"/>
              <w:widowControl/>
              <w:suppressAutoHyphens w:val="true"/>
              <w:spacing w:before="0" w:after="0"/>
              <w:contextualSpacing/>
              <w:jc w:val="both"/>
              <w:rPr>
                <w:b/>
                <w:b/>
                <w:bCs/>
              </w:rPr>
            </w:pPr>
            <w:r>
              <w:rPr>
                <w:b/>
                <w:bCs/>
                <w:kern w:val="0"/>
                <w:lang w:val="ru-RU" w:bidi="ar-SA"/>
              </w:rPr>
            </w:r>
          </w:p>
        </w:tc>
      </w:tr>
      <w:tr>
        <w:trPr>
          <w:trHeight w:val="3676" w:hRule="atLeast"/>
        </w:trPr>
        <w:tc>
          <w:tcPr>
            <w:tcW w:w="1555" w:type="dxa"/>
            <w:tcBorders/>
          </w:tcPr>
          <w:p>
            <w:pPr>
              <w:pStyle w:val="Normal"/>
              <w:widowControl/>
              <w:spacing w:before="0" w:after="0"/>
              <w:jc w:val="left"/>
              <w:rPr>
                <w:sz w:val="20"/>
                <w:szCs w:val="20"/>
              </w:rPr>
            </w:pPr>
            <w:r>
              <w:rPr>
                <w:kern w:val="0"/>
                <w:sz w:val="20"/>
                <w:szCs w:val="20"/>
                <w:lang w:val="ru-RU" w:bidi="ar-SA"/>
              </w:rPr>
            </w:r>
          </w:p>
        </w:tc>
        <w:tc>
          <w:tcPr>
            <w:tcW w:w="1701" w:type="dxa"/>
            <w:tcBorders/>
          </w:tcPr>
          <w:p>
            <w:pPr>
              <w:pStyle w:val="Normal"/>
              <w:widowControl/>
              <w:spacing w:before="0" w:after="0"/>
              <w:jc w:val="both"/>
              <w:rPr>
                <w:kern w:val="0"/>
                <w:lang w:val="ru-RU" w:bidi="ar-SA"/>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4"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rPr>
            </w:pPr>
            <w:r>
              <w:rPr>
                <w:b/>
                <w:bCs/>
                <w:kern w:val="0"/>
                <w:lang w:val="ru-RU" w:bidi="ar-SA"/>
              </w:rPr>
              <w:t xml:space="preserve">Уметь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Borders/>
          </w:tcPr>
          <w:p>
            <w:pPr>
              <w:pStyle w:val="Normal"/>
              <w:widowControl/>
              <w:spacing w:before="0" w:after="0"/>
              <w:contextualSpacing/>
              <w:jc w:val="both"/>
              <w:rPr>
                <w:kern w:val="0"/>
                <w:lang w:val="ru-RU" w:bidi="ar-SA"/>
              </w:rPr>
            </w:pPr>
            <w:r>
              <w:rPr>
                <w:b/>
                <w:kern w:val="0"/>
                <w:lang w:val="ru-RU" w:bidi="ar-SA"/>
              </w:rPr>
              <w:t>Задание:</w:t>
            </w:r>
            <w:r>
              <w:rPr>
                <w:kern w:val="0"/>
                <w:lang w:val="ru-RU" w:bidi="ar-SA"/>
              </w:rPr>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pPr>
              <w:pStyle w:val="Normal"/>
              <w:widowControl/>
              <w:tabs>
                <w:tab w:val="clear" w:pos="708"/>
                <w:tab w:val="left" w:pos="252" w:leader="none"/>
                <w:tab w:val="left" w:pos="540" w:leader="none"/>
              </w:tabs>
              <w:spacing w:before="0" w:after="0"/>
              <w:contextualSpacing/>
              <w:jc w:val="both"/>
              <w:rPr>
                <w:bCs/>
                <w:lang w:eastAsia="en-US"/>
              </w:rPr>
            </w:pPr>
            <w:r>
              <w:rPr>
                <w:b/>
                <w:kern w:val="0"/>
                <w:lang w:val="ru-RU" w:eastAsia="en-US" w:bidi="ar-SA"/>
              </w:rPr>
              <w:t xml:space="preserve">Задание: </w:t>
            </w:r>
            <w:r>
              <w:rPr>
                <w:bCs/>
                <w:kern w:val="0"/>
                <w:lang w:val="ru-RU" w:eastAsia="en-US" w:bidi="ar-SA"/>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pPr>
              <w:pStyle w:val="Normal"/>
              <w:widowControl/>
              <w:tabs>
                <w:tab w:val="clear" w:pos="708"/>
                <w:tab w:val="left" w:pos="0" w:leader="none"/>
                <w:tab w:val="left" w:pos="142" w:leader="none"/>
              </w:tabs>
              <w:spacing w:before="0" w:after="0"/>
              <w:jc w:val="both"/>
              <w:rPr>
                <w:rFonts w:eastAsia="Calibri"/>
                <w:lang w:eastAsia="en-US"/>
              </w:rPr>
            </w:pPr>
            <w:r>
              <w:rPr>
                <w:rFonts w:eastAsia="Calibri"/>
                <w:kern w:val="0"/>
                <w:lang w:val="ru-RU" w:eastAsia="en-US" w:bidi="ar-SA"/>
              </w:rPr>
            </w:r>
          </w:p>
          <w:p>
            <w:pPr>
              <w:pStyle w:val="ListParagraph"/>
              <w:widowControl/>
              <w:numPr>
                <w:ilvl w:val="0"/>
                <w:numId w:val="4"/>
              </w:numPr>
              <w:spacing w:before="0" w:after="0"/>
              <w:contextualSpacing/>
              <w:jc w:val="both"/>
              <w:rPr>
                <w:kern w:val="0"/>
                <w:lang w:val="ru-RU" w:bidi="ar-SA"/>
              </w:rPr>
            </w:pPr>
            <w:r>
              <w:rPr>
                <w:kern w:val="0"/>
                <w:lang w:val="ru-RU" w:bidi="ar-SA"/>
              </w:rPr>
              <w:t>Подписание Брестского мирного договора</w:t>
            </w:r>
          </w:p>
          <w:p>
            <w:pPr>
              <w:pStyle w:val="ListParagraph"/>
              <w:widowControl/>
              <w:numPr>
                <w:ilvl w:val="0"/>
                <w:numId w:val="4"/>
              </w:numPr>
              <w:spacing w:before="0" w:after="0"/>
              <w:contextualSpacing/>
              <w:jc w:val="both"/>
              <w:rPr>
                <w:kern w:val="0"/>
                <w:lang w:val="ru-RU" w:bidi="ar-SA"/>
              </w:rPr>
            </w:pPr>
            <w:r>
              <w:rPr>
                <w:kern w:val="0"/>
                <w:lang w:val="ru-RU" w:bidi="ar-SA"/>
              </w:rPr>
              <w:t>Брусиловский прорыв русской армии</w:t>
            </w:r>
          </w:p>
          <w:p>
            <w:pPr>
              <w:pStyle w:val="ListParagraph"/>
              <w:widowControl/>
              <w:numPr>
                <w:ilvl w:val="0"/>
                <w:numId w:val="4"/>
              </w:numPr>
              <w:spacing w:before="0" w:after="0"/>
              <w:contextualSpacing/>
              <w:jc w:val="both"/>
              <w:rPr>
                <w:kern w:val="0"/>
                <w:lang w:val="ru-RU" w:bidi="ar-SA"/>
              </w:rPr>
            </w:pPr>
            <w:r>
              <w:rPr>
                <w:kern w:val="0"/>
                <w:lang w:val="ru-RU" w:bidi="ar-SA"/>
              </w:rPr>
              <w:t>Корниловский мятеж</w:t>
            </w:r>
          </w:p>
          <w:p>
            <w:pPr>
              <w:pStyle w:val="ListParagraph"/>
              <w:widowControl/>
              <w:numPr>
                <w:ilvl w:val="0"/>
                <w:numId w:val="4"/>
              </w:numPr>
              <w:spacing w:before="0" w:after="0"/>
              <w:contextualSpacing/>
              <w:jc w:val="both"/>
              <w:rPr>
                <w:kern w:val="0"/>
                <w:lang w:bidi="ar-SA"/>
              </w:rPr>
            </w:pPr>
            <w:r>
              <w:rPr>
                <w:kern w:val="0"/>
                <w:lang w:val="ru-RU" w:bidi="ar-SA"/>
              </w:rPr>
              <w:t xml:space="preserve">Отречение Николая </w:t>
            </w:r>
            <w:r>
              <w:rPr>
                <w:kern w:val="0"/>
                <w:lang w:val="en-US" w:bidi="ar-SA"/>
              </w:rPr>
              <w:t>II</w:t>
            </w:r>
            <w:r>
              <w:rPr>
                <w:kern w:val="0"/>
                <w:lang w:val="ru-RU" w:bidi="ar-SA"/>
              </w:rPr>
              <w:t xml:space="preserve"> от престола</w:t>
            </w:r>
          </w:p>
          <w:p>
            <w:pPr>
              <w:pStyle w:val="Normal"/>
              <w:widowControl/>
              <w:suppressAutoHyphens w:val="true"/>
              <w:spacing w:before="0" w:after="0"/>
              <w:contextualSpacing/>
              <w:jc w:val="both"/>
              <w:rPr>
                <w:b/>
                <w:b/>
                <w:bCs/>
              </w:rPr>
            </w:pPr>
            <w:r>
              <w:rPr>
                <w:kern w:val="0"/>
                <w:lang w:val="ru-RU" w:bidi="ar-SA"/>
              </w:rPr>
              <w:t>Провозглашение России республикой</w:t>
            </w:r>
            <w:r>
              <w:rPr>
                <w:kern w:val="0"/>
                <w:lang w:val="en-US" w:bidi="ar-SA"/>
              </w:rPr>
              <w:t>.</w:t>
            </w:r>
          </w:p>
        </w:tc>
      </w:tr>
      <w:tr>
        <w:trPr>
          <w:cantSplit w:val="true"/>
        </w:trPr>
        <w:tc>
          <w:tcPr>
            <w:tcW w:w="1555" w:type="dxa"/>
            <w:vMerge w:val="restart"/>
            <w:tcBorders/>
          </w:tcPr>
          <w:p>
            <w:pPr>
              <w:pStyle w:val="Normal"/>
              <w:widowControl/>
              <w:spacing w:before="0" w:after="0"/>
              <w:jc w:val="left"/>
              <w:rPr>
                <w:kern w:val="0"/>
                <w:lang w:val="ru-RU" w:bidi="ar-SA"/>
              </w:rPr>
            </w:pPr>
            <w:r>
              <w:rPr>
                <w:kern w:val="0"/>
                <w:lang w:val="ru-RU" w:bidi="ar-SA"/>
              </w:rPr>
              <w:t>ОПК-3</w:t>
            </w:r>
          </w:p>
          <w:p>
            <w:pPr>
              <w:pStyle w:val="Normal"/>
              <w:widowControl/>
              <w:spacing w:before="0" w:after="0"/>
              <w:jc w:val="left"/>
              <w:rPr>
                <w:sz w:val="20"/>
                <w:szCs w:val="20"/>
              </w:rPr>
            </w:pPr>
            <w:r>
              <w:rPr>
                <w:kern w:val="0"/>
                <w:lang w:val="ru-RU" w:bidi="ar-SA"/>
              </w:rPr>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701" w:type="dxa"/>
            <w:tcBorders/>
          </w:tcPr>
          <w:p>
            <w:pPr>
              <w:pStyle w:val="Normal"/>
              <w:widowControl/>
              <w:spacing w:before="0" w:after="0"/>
              <w:jc w:val="both"/>
              <w:rPr>
                <w:kern w:val="0"/>
                <w:lang w:val="ru-RU" w:bidi="ar-SA"/>
              </w:rPr>
            </w:pPr>
            <w:r>
              <w:rPr>
                <w:kern w:val="0"/>
                <w:lang w:val="ru-RU" w:bidi="ar-SA"/>
              </w:rPr>
              <w:t>1. Использует различные методики организации и ведения учебного процесса.</w:t>
            </w:r>
          </w:p>
        </w:tc>
        <w:tc>
          <w:tcPr>
            <w:tcW w:w="2834" w:type="dxa"/>
            <w:tcBorders/>
          </w:tcPr>
          <w:p>
            <w:pPr>
              <w:pStyle w:val="Normal"/>
              <w:widowControl/>
              <w:tabs>
                <w:tab w:val="clear" w:pos="708"/>
                <w:tab w:val="left" w:pos="540" w:leader="none"/>
              </w:tabs>
              <w:spacing w:before="0" w:after="0"/>
              <w:contextualSpacing/>
              <w:jc w:val="both"/>
              <w:rPr>
                <w:kern w:val="0"/>
                <w:lang w:val="ru-RU" w:bidi="ar-SA"/>
              </w:rPr>
            </w:pPr>
            <w:r>
              <w:rPr>
                <w:b/>
                <w:kern w:val="0"/>
                <w:lang w:val="ru-RU" w:bidi="ar-SA"/>
              </w:rPr>
              <w:t xml:space="preserve">Знать </w:t>
            </w:r>
            <w:r>
              <w:rPr>
                <w:kern w:val="0"/>
                <w:lang w:val="ru-RU" w:bidi="ar-SA"/>
              </w:rPr>
              <w:t>различные методики организации и ведения учебного процесса, этапы развития отечественного образования.</w:t>
            </w:r>
          </w:p>
          <w:p>
            <w:pPr>
              <w:pStyle w:val="Normal"/>
              <w:widowControl/>
              <w:spacing w:before="0" w:after="0"/>
              <w:jc w:val="both"/>
              <w:rPr>
                <w:b/>
                <w:b/>
              </w:rPr>
            </w:pPr>
            <w:r>
              <w:rPr>
                <w:b/>
                <w:kern w:val="0"/>
                <w:lang w:val="ru-RU" w:bidi="ar-SA"/>
              </w:rPr>
              <w:t>Уметь</w:t>
            </w:r>
            <w:r>
              <w:rPr>
                <w:kern w:val="0"/>
                <w:lang w:val="ru-RU" w:bidi="ar-SA"/>
              </w:rPr>
              <w:t xml:space="preserve"> применять различные методики организации и ведения учебного процесса.</w:t>
            </w:r>
          </w:p>
        </w:tc>
        <w:tc>
          <w:tcPr>
            <w:tcW w:w="3827" w:type="dxa"/>
            <w:tcBorders/>
          </w:tcPr>
          <w:p>
            <w:pPr>
              <w:pStyle w:val="Normal"/>
              <w:widowControl/>
              <w:suppressAutoHyphens w:val="true"/>
              <w:spacing w:before="0" w:after="0"/>
              <w:contextualSpacing/>
              <w:jc w:val="both"/>
              <w:rPr>
                <w:bCs/>
              </w:rPr>
            </w:pPr>
            <w:r>
              <w:rPr>
                <w:b/>
                <w:bCs/>
                <w:kern w:val="0"/>
                <w:lang w:val="ru-RU" w:bidi="ar-SA"/>
              </w:rPr>
              <w:t xml:space="preserve">Задание: </w:t>
            </w:r>
            <w:r>
              <w:rPr>
                <w:bCs/>
                <w:kern w:val="0"/>
                <w:lang w:val="ru-RU" w:bidi="ar-SA"/>
              </w:rPr>
              <w:t xml:space="preserve">Дайте характеристику реформам высшего образования в </w:t>
            </w:r>
            <w:r>
              <w:rPr>
                <w:bCs/>
                <w:kern w:val="0"/>
                <w:lang w:val="en-US" w:bidi="ar-SA"/>
              </w:rPr>
              <w:t>XIX</w:t>
            </w:r>
            <w:r>
              <w:rPr>
                <w:bCs/>
                <w:kern w:val="0"/>
                <w:lang w:val="ru-RU" w:bidi="ar-SA"/>
              </w:rPr>
              <w:t xml:space="preserve"> в. в Российской империи? Могло ли принятие Университетских уставов повлиять на развитие общественной мысли </w:t>
            </w:r>
            <w:r>
              <w:rPr>
                <w:bCs/>
                <w:kern w:val="0"/>
                <w:lang w:val="en-US" w:bidi="ar-SA"/>
              </w:rPr>
              <w:t>XIX</w:t>
            </w:r>
            <w:r>
              <w:rPr>
                <w:bCs/>
                <w:kern w:val="0"/>
                <w:lang w:val="ru-RU" w:bidi="ar-SA"/>
              </w:rPr>
              <w:t xml:space="preserve"> в.</w:t>
            </w:r>
          </w:p>
          <w:p>
            <w:pPr>
              <w:pStyle w:val="Normal"/>
              <w:widowControl/>
              <w:suppressAutoHyphens w:val="true"/>
              <w:spacing w:before="0" w:after="0"/>
              <w:contextualSpacing/>
              <w:jc w:val="both"/>
              <w:rPr>
                <w:bCs/>
              </w:rPr>
            </w:pPr>
            <w:r>
              <w:rPr>
                <w:bCs/>
                <w:kern w:val="0"/>
                <w:lang w:val="ru-RU" w:bidi="ar-SA"/>
              </w:rPr>
            </w:r>
          </w:p>
          <w:p>
            <w:pPr>
              <w:pStyle w:val="Normal"/>
              <w:widowControl/>
              <w:suppressAutoHyphens w:val="true"/>
              <w:spacing w:before="0" w:after="0"/>
              <w:contextualSpacing/>
              <w:jc w:val="both"/>
              <w:rPr>
                <w:bCs/>
              </w:rPr>
            </w:pPr>
            <w:r>
              <w:rPr>
                <w:b/>
                <w:bCs/>
                <w:kern w:val="0"/>
                <w:lang w:val="ru-RU" w:bidi="ar-SA"/>
              </w:rPr>
              <w:t>Задание:</w:t>
            </w:r>
            <w:r>
              <w:rPr>
                <w:bCs/>
                <w:kern w:val="0"/>
                <w:lang w:val="ru-RU" w:bidi="ar-SA"/>
              </w:rPr>
              <w:t xml:space="preserve"> Составьте интеллект-карту на тему «Развитие общественно-политической мысли </w:t>
            </w:r>
            <w:r>
              <w:rPr>
                <w:bCs/>
                <w:kern w:val="0"/>
                <w:lang w:val="en-US" w:bidi="ar-SA"/>
              </w:rPr>
              <w:t>XIX</w:t>
            </w:r>
            <w:r>
              <w:rPr>
                <w:bCs/>
                <w:kern w:val="0"/>
                <w:lang w:val="ru-RU" w:bidi="ar-SA"/>
              </w:rPr>
              <w:t xml:space="preserve"> в.». систематизируйте исторический материал, сделайте выводы.</w:t>
            </w:r>
          </w:p>
        </w:tc>
      </w:tr>
      <w:tr>
        <w:trPr>
          <w:cantSplit w:val="true"/>
        </w:trPr>
        <w:tc>
          <w:tcPr>
            <w:tcW w:w="1555" w:type="dxa"/>
            <w:vMerge w:val="continue"/>
            <w:tcBorders/>
          </w:tcPr>
          <w:p>
            <w:pPr>
              <w:pStyle w:val="Normal"/>
              <w:widowControl/>
              <w:spacing w:before="0" w:after="0"/>
              <w:jc w:val="left"/>
              <w:rPr>
                <w:sz w:val="20"/>
                <w:szCs w:val="20"/>
              </w:rPr>
            </w:pPr>
            <w:r>
              <w:rPr>
                <w:kern w:val="0"/>
                <w:sz w:val="20"/>
                <w:szCs w:val="20"/>
                <w:lang w:val="ru-RU" w:bidi="ar-SA"/>
              </w:rPr>
            </w:r>
          </w:p>
        </w:tc>
        <w:tc>
          <w:tcPr>
            <w:tcW w:w="1701" w:type="dxa"/>
            <w:tcBorders/>
          </w:tcPr>
          <w:p>
            <w:pPr>
              <w:pStyle w:val="Normal"/>
              <w:widowControl/>
              <w:spacing w:before="0" w:after="0"/>
              <w:jc w:val="both"/>
              <w:rPr>
                <w:kern w:val="0"/>
                <w:lang w:val="ru-RU" w:bidi="ar-SA"/>
              </w:rPr>
            </w:pPr>
            <w:r>
              <w:rPr>
                <w:kern w:val="0"/>
                <w:lang w:val="ru-RU" w:bidi="ar-SA"/>
              </w:rP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834" w:type="dxa"/>
            <w:tcBorders/>
          </w:tcPr>
          <w:p>
            <w:pPr>
              <w:pStyle w:val="Normal"/>
              <w:widowControl/>
              <w:tabs>
                <w:tab w:val="clear" w:pos="708"/>
                <w:tab w:val="left" w:pos="540" w:leader="none"/>
              </w:tabs>
              <w:spacing w:before="0" w:after="0"/>
              <w:contextualSpacing/>
              <w:jc w:val="both"/>
              <w:rPr>
                <w:b/>
                <w:b/>
              </w:rPr>
            </w:pPr>
            <w:r>
              <w:rPr>
                <w:b/>
                <w:kern w:val="0"/>
                <w:lang w:val="ru-RU" w:bidi="ar-SA"/>
              </w:rPr>
              <w:t>Знать</w:t>
            </w:r>
            <w:r>
              <w:rPr>
                <w:kern w:val="0"/>
                <w:lang w:val="ru-RU" w:bidi="ar-SA"/>
              </w:rPr>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pPr>
              <w:pStyle w:val="Normal"/>
              <w:widowControl/>
              <w:spacing w:before="0" w:after="0"/>
              <w:jc w:val="both"/>
              <w:rPr>
                <w:b/>
                <w:b/>
              </w:rPr>
            </w:pPr>
            <w:r>
              <w:rPr>
                <w:b/>
                <w:kern w:val="0"/>
                <w:lang w:val="ru-RU" w:bidi="ar-SA"/>
              </w:rPr>
              <w:t>Уметь</w:t>
            </w:r>
            <w:r>
              <w:rPr>
                <w:kern w:val="0"/>
                <w:lang w:val="ru-RU" w:bidi="ar-SA"/>
              </w:rPr>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827" w:type="dxa"/>
            <w:tcBorders/>
          </w:tcPr>
          <w:p>
            <w:pPr>
              <w:pStyle w:val="Normal"/>
              <w:widowControl/>
              <w:suppressAutoHyphens w:val="true"/>
              <w:spacing w:before="0" w:after="0"/>
              <w:contextualSpacing/>
              <w:jc w:val="both"/>
              <w:rPr>
                <w:bCs/>
              </w:rPr>
            </w:pPr>
            <w:r>
              <w:rPr>
                <w:b/>
                <w:bCs/>
                <w:kern w:val="0"/>
                <w:lang w:val="ru-RU" w:bidi="ar-SA"/>
              </w:rPr>
              <w:t xml:space="preserve">Задание: </w:t>
            </w:r>
            <w:r>
              <w:rPr>
                <w:bCs/>
                <w:kern w:val="0"/>
                <w:lang w:val="ru-RU" w:bidi="ar-SA"/>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pPr>
              <w:pStyle w:val="Normal"/>
              <w:widowControl/>
              <w:suppressAutoHyphens w:val="true"/>
              <w:spacing w:before="0" w:after="0"/>
              <w:contextualSpacing/>
              <w:jc w:val="both"/>
              <w:rPr>
                <w:bCs/>
              </w:rPr>
            </w:pPr>
            <w:r>
              <w:rPr>
                <w:bCs/>
                <w:kern w:val="0"/>
                <w:lang w:val="ru-RU" w:bidi="ar-SA"/>
              </w:rPr>
            </w:r>
          </w:p>
          <w:p>
            <w:pPr>
              <w:pStyle w:val="Normal"/>
              <w:widowControl/>
              <w:suppressAutoHyphens w:val="true"/>
              <w:spacing w:before="0" w:after="0"/>
              <w:contextualSpacing/>
              <w:jc w:val="both"/>
              <w:rPr>
                <w:b/>
                <w:b/>
                <w:bCs/>
              </w:rPr>
            </w:pPr>
            <w:r>
              <w:rPr>
                <w:b/>
                <w:bCs/>
                <w:kern w:val="0"/>
                <w:lang w:val="ru-RU" w:bidi="ar-SA"/>
              </w:rPr>
            </w:r>
          </w:p>
        </w:tc>
      </w:tr>
      <w:tr>
        <w:trPr>
          <w:trHeight w:val="835" w:hRule="atLeast"/>
        </w:trPr>
        <w:tc>
          <w:tcPr>
            <w:tcW w:w="1555" w:type="dxa"/>
            <w:tcBorders/>
          </w:tcPr>
          <w:p>
            <w:pPr>
              <w:pStyle w:val="Normal"/>
              <w:widowControl/>
              <w:spacing w:before="0" w:after="0"/>
              <w:jc w:val="left"/>
              <w:rPr>
                <w:kern w:val="0"/>
                <w:lang w:val="ru-RU" w:bidi="ar-SA"/>
              </w:rPr>
            </w:pPr>
            <w:r>
              <w:rPr>
                <w:kern w:val="0"/>
                <w:lang w:val="ru-RU" w:bidi="ar-SA"/>
              </w:rPr>
              <w:t>УК-5</w:t>
            </w:r>
          </w:p>
          <w:p>
            <w:pPr>
              <w:pStyle w:val="Normal"/>
              <w:widowControl/>
              <w:spacing w:before="0" w:after="0"/>
              <w:jc w:val="left"/>
              <w:rPr>
                <w:bCs/>
                <w:color w:val="000000"/>
              </w:rPr>
            </w:pPr>
            <w:r>
              <w:rPr>
                <w:kern w:val="0"/>
                <w:lang w:val="ru-RU" w:bidi="ar-SA"/>
              </w:rPr>
              <w:t>Способен воспринимать межкультурное разнообразие общества в социально-историческом, этическом и философском контекстах</w:t>
            </w:r>
          </w:p>
        </w:tc>
        <w:tc>
          <w:tcPr>
            <w:tcW w:w="1701" w:type="dxa"/>
            <w:tcBorders/>
          </w:tcPr>
          <w:p>
            <w:pPr>
              <w:pStyle w:val="Normal"/>
              <w:widowControl/>
              <w:shd w:val="clear" w:color="auto" w:fill="FFFFFF"/>
              <w:spacing w:before="0" w:after="0"/>
              <w:contextualSpacing/>
              <w:jc w:val="both"/>
              <w:rPr>
                <w:bCs/>
                <w:color w:val="000000"/>
              </w:rPr>
            </w:pPr>
            <w:r>
              <w:rPr>
                <w:kern w:val="0"/>
                <w:lang w:val="ru-RU" w:bidi="ar-SA"/>
              </w:rPr>
              <w:t>1.Использует знания о закономерностях развития природы, межкультурного раз</w:t>
              <w:softHyphen/>
              <w:t>нообразия общества для формирования мировоззренческой оценки происходящих процессов.</w:t>
            </w:r>
          </w:p>
        </w:tc>
        <w:tc>
          <w:tcPr>
            <w:tcW w:w="2834" w:type="dxa"/>
            <w:tcBorders/>
          </w:tcPr>
          <w:p>
            <w:pPr>
              <w:pStyle w:val="Normal"/>
              <w:widowControl/>
              <w:spacing w:before="0" w:after="0"/>
              <w:jc w:val="both"/>
              <w:rPr>
                <w:b/>
                <w:b/>
                <w:bCs/>
              </w:rPr>
            </w:pPr>
            <w:r>
              <w:rPr>
                <w:b/>
                <w:bCs/>
                <w:kern w:val="0"/>
                <w:lang w:val="ru-RU" w:bidi="ar-SA"/>
              </w:rPr>
              <w:t>Знать</w:t>
            </w:r>
            <w:r>
              <w:rPr>
                <w:color w:val="00B050"/>
                <w:kern w:val="0"/>
                <w:lang w:val="ru-RU" w:bidi="ar-SA"/>
              </w:rPr>
              <w:t xml:space="preserve"> </w:t>
            </w:r>
            <w:r>
              <w:rPr>
                <w:kern w:val="0"/>
                <w:lang w:val="ru-RU" w:bidi="ar-SA"/>
              </w:rPr>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pPr>
              <w:pStyle w:val="Normal"/>
              <w:widowControl/>
              <w:spacing w:before="0" w:after="0"/>
              <w:jc w:val="both"/>
              <w:rPr>
                <w:b/>
                <w:b/>
                <w:bCs/>
              </w:rPr>
            </w:pPr>
            <w:r>
              <w:rPr>
                <w:b/>
                <w:bCs/>
                <w:kern w:val="0"/>
                <w:lang w:val="ru-RU" w:bidi="ar-SA"/>
              </w:rPr>
              <w:t xml:space="preserve">Уметь </w:t>
            </w:r>
            <w:r>
              <w:rPr>
                <w:kern w:val="0"/>
                <w:lang w:val="ru-RU" w:bidi="ar-SA"/>
              </w:rPr>
              <w:t>оценивать факты российской истории с позиций традиционных национально-культурных ценностей народов России.</w:t>
            </w:r>
          </w:p>
        </w:tc>
        <w:tc>
          <w:tcPr>
            <w:tcW w:w="3827" w:type="dxa"/>
            <w:tcBorders/>
          </w:tcPr>
          <w:p>
            <w:pPr>
              <w:pStyle w:val="Normal"/>
              <w:widowControl/>
              <w:spacing w:before="0" w:after="0"/>
              <w:jc w:val="left"/>
              <w:rPr>
                <w:bCs/>
              </w:rPr>
            </w:pPr>
            <w:r>
              <w:rPr>
                <w:b/>
                <w:kern w:val="0"/>
                <w:lang w:val="ru-RU" w:eastAsia="en-US" w:bidi="ar-SA"/>
              </w:rPr>
              <w:t xml:space="preserve">Задание: </w:t>
            </w:r>
            <w:r>
              <w:rPr>
                <w:bCs/>
                <w:kern w:val="0"/>
                <w:lang w:val="ru-RU" w:eastAsia="en-US" w:bidi="ar-SA"/>
              </w:rPr>
              <w:t>Установите соответствие между российскими правителями и фактами их правления.</w:t>
            </w:r>
          </w:p>
          <w:tbl>
            <w:tblPr>
              <w:tblStyle w:val="aa"/>
              <w:tblW w:w="825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445"/>
              <w:gridCol w:w="6807"/>
            </w:tblGrid>
            <w:tr>
              <w:trPr/>
              <w:tc>
                <w:tcPr>
                  <w:tcW w:w="1445" w:type="dxa"/>
                  <w:vMerge w:val="restart"/>
                  <w:tcBorders/>
                </w:tcPr>
                <w:p>
                  <w:pPr>
                    <w:pStyle w:val="Normal"/>
                    <w:widowControl/>
                    <w:spacing w:before="0" w:after="0"/>
                    <w:jc w:val="both"/>
                    <w:rPr>
                      <w:bCs/>
                      <w:sz w:val="20"/>
                      <w:szCs w:val="20"/>
                    </w:rPr>
                  </w:pPr>
                  <w:r>
                    <w:rPr>
                      <w:bCs/>
                      <w:kern w:val="0"/>
                      <w:sz w:val="20"/>
                      <w:szCs w:val="20"/>
                      <w:lang w:val="ru-RU" w:bidi="ar-SA"/>
                    </w:rPr>
                    <w:t>Иван Грозный</w:t>
                  </w:r>
                </w:p>
                <w:p>
                  <w:pPr>
                    <w:pStyle w:val="Normal"/>
                    <w:widowControl/>
                    <w:spacing w:before="0" w:after="0"/>
                    <w:jc w:val="both"/>
                    <w:rPr>
                      <w:sz w:val="20"/>
                      <w:szCs w:val="20"/>
                    </w:rPr>
                  </w:pPr>
                  <w:r>
                    <w:rPr>
                      <w:kern w:val="0"/>
                      <w:sz w:val="20"/>
                      <w:szCs w:val="20"/>
                      <w:lang w:val="ru-RU" w:bidi="ar-SA"/>
                    </w:rPr>
                    <w:t xml:space="preserve">Петр </w:t>
                  </w:r>
                  <w:r>
                    <w:rPr>
                      <w:kern w:val="0"/>
                      <w:sz w:val="20"/>
                      <w:szCs w:val="20"/>
                      <w:lang w:val="en-US" w:bidi="ar-SA"/>
                    </w:rPr>
                    <w:t>I</w:t>
                  </w:r>
                </w:p>
                <w:p>
                  <w:pPr>
                    <w:pStyle w:val="Normal"/>
                    <w:widowControl/>
                    <w:spacing w:before="0" w:after="0"/>
                    <w:jc w:val="both"/>
                    <w:rPr>
                      <w:sz w:val="20"/>
                      <w:szCs w:val="20"/>
                    </w:rPr>
                  </w:pPr>
                  <w:r>
                    <w:rPr>
                      <w:kern w:val="0"/>
                      <w:sz w:val="20"/>
                      <w:szCs w:val="20"/>
                      <w:lang w:val="ru-RU" w:bidi="ar-SA"/>
                    </w:rPr>
                    <w:t xml:space="preserve">Екатерина </w:t>
                  </w:r>
                  <w:r>
                    <w:rPr>
                      <w:kern w:val="0"/>
                      <w:sz w:val="20"/>
                      <w:szCs w:val="20"/>
                      <w:lang w:val="en-US" w:bidi="ar-SA"/>
                    </w:rPr>
                    <w:t>II</w:t>
                  </w:r>
                </w:p>
                <w:p>
                  <w:pPr>
                    <w:pStyle w:val="Normal"/>
                    <w:widowControl/>
                    <w:spacing w:before="0" w:after="0"/>
                    <w:jc w:val="both"/>
                    <w:rPr>
                      <w:sz w:val="20"/>
                      <w:szCs w:val="20"/>
                      <w:lang w:val="en-US"/>
                    </w:rPr>
                  </w:pPr>
                  <w:r>
                    <w:rPr>
                      <w:kern w:val="0"/>
                      <w:sz w:val="20"/>
                      <w:szCs w:val="20"/>
                      <w:lang w:val="ru-RU" w:bidi="ar-SA"/>
                    </w:rPr>
                    <w:t xml:space="preserve">Николай </w:t>
                  </w:r>
                  <w:r>
                    <w:rPr>
                      <w:kern w:val="0"/>
                      <w:sz w:val="20"/>
                      <w:szCs w:val="20"/>
                      <w:lang w:val="en-US" w:bidi="ar-SA"/>
                    </w:rPr>
                    <w:t>I</w:t>
                  </w:r>
                </w:p>
                <w:p>
                  <w:pPr>
                    <w:pStyle w:val="Normal"/>
                    <w:widowControl/>
                    <w:spacing w:before="0" w:after="0"/>
                    <w:jc w:val="both"/>
                    <w:rPr>
                      <w:bCs/>
                      <w:sz w:val="20"/>
                      <w:szCs w:val="20"/>
                    </w:rPr>
                  </w:pPr>
                  <w:r>
                    <w:rPr>
                      <w:kern w:val="0"/>
                      <w:sz w:val="20"/>
                      <w:szCs w:val="20"/>
                      <w:lang w:val="ru-RU" w:bidi="ar-SA"/>
                    </w:rPr>
                    <w:t xml:space="preserve">Николай </w:t>
                  </w:r>
                  <w:r>
                    <w:rPr>
                      <w:kern w:val="0"/>
                      <w:sz w:val="20"/>
                      <w:szCs w:val="20"/>
                      <w:lang w:val="en-US" w:bidi="ar-SA"/>
                    </w:rPr>
                    <w:t>II</w:t>
                  </w:r>
                </w:p>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Северная война</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Ливонская война</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Первая мировая война</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bCs/>
                      <w:kern w:val="0"/>
                      <w:sz w:val="20"/>
                      <w:szCs w:val="20"/>
                      <w:lang w:val="ru-RU" w:bidi="ar-SA"/>
                    </w:rPr>
                    <w:t xml:space="preserve">Вхождение Крыма в состав </w:t>
                  </w:r>
                </w:p>
                <w:p>
                  <w:pPr>
                    <w:pStyle w:val="Normal"/>
                    <w:widowControl/>
                    <w:spacing w:before="0" w:after="0"/>
                    <w:jc w:val="both"/>
                    <w:rPr>
                      <w:bCs/>
                      <w:sz w:val="20"/>
                      <w:szCs w:val="20"/>
                    </w:rPr>
                  </w:pPr>
                  <w:r>
                    <w:rPr>
                      <w:bCs/>
                      <w:kern w:val="0"/>
                      <w:sz w:val="20"/>
                      <w:szCs w:val="20"/>
                      <w:lang w:val="ru-RU" w:bidi="ar-SA"/>
                    </w:rPr>
                    <w:t>Российской империи</w:t>
                  </w:r>
                </w:p>
              </w:tc>
            </w:tr>
            <w:tr>
              <w:trPr/>
              <w:tc>
                <w:tcPr>
                  <w:tcW w:w="1445" w:type="dxa"/>
                  <w:vMerge w:val="continue"/>
                  <w:tcBorders/>
                </w:tcPr>
                <w:p>
                  <w:pPr>
                    <w:pStyle w:val="Normal"/>
                    <w:widowControl/>
                    <w:spacing w:before="0" w:after="0"/>
                    <w:jc w:val="both"/>
                    <w:rPr>
                      <w:bCs/>
                      <w:sz w:val="20"/>
                      <w:szCs w:val="20"/>
                    </w:rPr>
                  </w:pPr>
                  <w:r>
                    <w:rPr>
                      <w:bCs/>
                      <w:kern w:val="0"/>
                      <w:sz w:val="20"/>
                      <w:szCs w:val="20"/>
                      <w:lang w:val="ru-RU" w:bidi="ar-SA"/>
                    </w:rPr>
                  </w:r>
                </w:p>
              </w:tc>
              <w:tc>
                <w:tcPr>
                  <w:tcW w:w="6807" w:type="dxa"/>
                  <w:tcBorders/>
                </w:tcPr>
                <w:p>
                  <w:pPr>
                    <w:pStyle w:val="Normal"/>
                    <w:widowControl/>
                    <w:spacing w:before="0" w:after="0"/>
                    <w:jc w:val="both"/>
                    <w:rPr>
                      <w:bCs/>
                      <w:sz w:val="20"/>
                      <w:szCs w:val="20"/>
                    </w:rPr>
                  </w:pPr>
                  <w:r>
                    <w:rPr>
                      <w:kern w:val="0"/>
                      <w:sz w:val="20"/>
                      <w:szCs w:val="20"/>
                      <w:lang w:val="ru-RU" w:bidi="ar-SA"/>
                    </w:rPr>
                    <w:t>Крымская война</w:t>
                  </w:r>
                </w:p>
              </w:tc>
            </w:tr>
          </w:tbl>
          <w:p>
            <w:pPr>
              <w:pStyle w:val="Normal"/>
              <w:widowControl/>
              <w:spacing w:before="0" w:after="0"/>
              <w:jc w:val="both"/>
              <w:rPr>
                <w:b/>
                <w:b/>
              </w:rPr>
            </w:pPr>
            <w:r>
              <w:rPr>
                <w:b/>
                <w:kern w:val="0"/>
                <w:lang w:val="ru-RU" w:bidi="ar-SA"/>
              </w:rPr>
            </w:r>
          </w:p>
          <w:p>
            <w:pPr>
              <w:pStyle w:val="Normal"/>
              <w:widowControl/>
              <w:spacing w:before="0" w:after="0"/>
              <w:jc w:val="both"/>
              <w:rPr>
                <w:b/>
                <w:b/>
              </w:rPr>
            </w:pPr>
            <w:r>
              <w:rPr>
                <w:b/>
                <w:kern w:val="0"/>
                <w:lang w:val="ru-RU" w:bidi="ar-SA"/>
              </w:rPr>
            </w:r>
          </w:p>
          <w:p>
            <w:pPr>
              <w:pStyle w:val="Normal"/>
              <w:widowControl/>
              <w:spacing w:before="0" w:after="0"/>
              <w:jc w:val="both"/>
              <w:rPr>
                <w:b/>
                <w:b/>
              </w:rPr>
            </w:pPr>
            <w:r>
              <w:rPr>
                <w:b/>
                <w:kern w:val="0"/>
                <w:lang w:val="ru-RU" w:bidi="ar-SA"/>
              </w:rPr>
            </w:r>
          </w:p>
          <w:p>
            <w:pPr>
              <w:pStyle w:val="Normal"/>
              <w:widowControl/>
              <w:spacing w:before="0" w:after="0"/>
              <w:jc w:val="both"/>
              <w:rPr>
                <w:b/>
                <w:b/>
              </w:rPr>
            </w:pPr>
            <w:r>
              <w:rPr>
                <w:b/>
                <w:kern w:val="0"/>
                <w:lang w:val="ru-RU" w:bidi="ar-SA"/>
              </w:rPr>
            </w:r>
          </w:p>
          <w:p>
            <w:pPr>
              <w:pStyle w:val="Normal"/>
              <w:widowControl/>
              <w:spacing w:before="0" w:after="0"/>
              <w:jc w:val="both"/>
              <w:rPr>
                <w:kern w:val="0"/>
                <w:lang w:bidi="ar-SA"/>
              </w:rPr>
            </w:pPr>
            <w:r>
              <w:rPr>
                <w:b/>
                <w:kern w:val="0"/>
                <w:lang w:val="ru-RU" w:bidi="ar-SA"/>
              </w:rPr>
              <w:t>Задание:</w:t>
            </w:r>
            <w:r>
              <w:rPr>
                <w:kern w:val="0"/>
                <w:lang w:val="ru-RU" w:bidi="ar-SA"/>
              </w:rPr>
              <w:t xml:space="preserve"> назовите исторические документы (3–4), позволяющие реконструировать социально-экономическую политику, проводимую Екатериной </w:t>
            </w:r>
            <w:r>
              <w:rPr>
                <w:kern w:val="0"/>
                <w:lang w:val="en-US" w:bidi="ar-SA"/>
              </w:rPr>
              <w:t>II</w:t>
            </w:r>
            <w:r>
              <w:rPr>
                <w:kern w:val="0"/>
                <w:lang w:val="ru-RU" w:bidi="ar-SA"/>
              </w:rPr>
              <w:t>. Объясните выбор этих источников.</w:t>
            </w:r>
            <w:r>
              <w:rPr>
                <w:color w:val="0070C0"/>
                <w:kern w:val="0"/>
                <w:lang w:val="ru-RU" w:bidi="ar-SA"/>
              </w:rPr>
              <w:t xml:space="preserve"> </w:t>
            </w:r>
          </w:p>
        </w:tc>
      </w:tr>
      <w:tr>
        <w:trPr>
          <w:trHeight w:val="70" w:hRule="atLeast"/>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hd w:val="clear" w:color="auto" w:fill="FFFFFF"/>
              <w:spacing w:before="0" w:after="0"/>
              <w:contextualSpacing/>
              <w:jc w:val="both"/>
              <w:rPr>
                <w:bCs/>
                <w:color w:val="000000"/>
              </w:rPr>
            </w:pPr>
            <w:r>
              <w:rPr>
                <w:bCs/>
                <w:color w:val="000000"/>
                <w:kern w:val="0"/>
                <w:lang w:val="ru-RU" w:bidi="ar-SA"/>
              </w:rPr>
              <w:t>2. Использует навыки философского мышления и логики для формулировки аргументированных суждений и умоза</w:t>
              <w:softHyphen/>
              <w:t xml:space="preserve">ключений </w:t>
            </w:r>
            <w:r>
              <w:rPr>
                <w:kern w:val="0"/>
                <w:lang w:val="ru-RU" w:bidi="ar-SA"/>
              </w:rPr>
              <w:t>в профессиональной деятельности.</w:t>
            </w:r>
          </w:p>
        </w:tc>
        <w:tc>
          <w:tcPr>
            <w:tcW w:w="2834"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b/>
                <w:b/>
                <w:bCs/>
              </w:rPr>
            </w:pPr>
            <w:r>
              <w:rPr>
                <w:b/>
                <w:bCs/>
                <w:kern w:val="0"/>
                <w:lang w:val="ru-RU" w:bidi="ar-SA"/>
              </w:rPr>
              <w:t>Уметь</w:t>
            </w:r>
            <w:r>
              <w:rPr>
                <w:b/>
                <w:kern w:val="0"/>
                <w:lang w:val="ru-RU" w:bidi="ru-RU"/>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Borders/>
          </w:tcPr>
          <w:p>
            <w:pPr>
              <w:pStyle w:val="Normal"/>
              <w:widowControl/>
              <w:spacing w:before="0" w:after="0"/>
              <w:contextualSpacing/>
              <w:jc w:val="both"/>
              <w:rPr>
                <w:bCs/>
                <w:lang w:bidi="ru-RU"/>
              </w:rPr>
            </w:pPr>
            <w:r>
              <w:rPr>
                <w:b/>
                <w:bCs/>
                <w:kern w:val="0"/>
                <w:lang w:val="ru-RU" w:bidi="ar-SA"/>
              </w:rPr>
              <w:t>Задание:</w:t>
            </w:r>
            <w:r>
              <w:rPr>
                <w:bCs/>
                <w:kern w:val="0"/>
                <w:lang w:val="ru-RU" w:bidi="ar-SA"/>
              </w:rPr>
              <w:t xml:space="preserve"> </w:t>
            </w:r>
            <w:r>
              <w:rPr>
                <w:bCs/>
                <w:kern w:val="0"/>
                <w:lang w:val="ru-RU"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pPr>
              <w:pStyle w:val="Normal"/>
              <w:widowControl/>
              <w:spacing w:before="0" w:after="0"/>
              <w:contextualSpacing/>
              <w:jc w:val="both"/>
              <w:rPr>
                <w:bCs/>
                <w:lang w:bidi="ru-RU"/>
              </w:rPr>
            </w:pPr>
            <w:r>
              <w:rPr>
                <w:b/>
                <w:bCs/>
                <w:kern w:val="0"/>
                <w:lang w:val="ru-RU" w:bidi="ru-RU"/>
              </w:rPr>
              <w:t>Задание:</w:t>
            </w:r>
            <w:r>
              <w:rPr>
                <w:bCs/>
                <w:kern w:val="0"/>
                <w:lang w:val="ru-RU"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pPr>
              <w:pStyle w:val="Normal"/>
              <w:widowControl/>
              <w:spacing w:before="0" w:after="0"/>
              <w:contextualSpacing/>
              <w:jc w:val="both"/>
              <w:rPr>
                <w:bCs/>
                <w:lang w:bidi="ru-RU"/>
              </w:rPr>
            </w:pPr>
            <w:r>
              <w:rPr>
                <w:bCs/>
                <w:kern w:val="0"/>
                <w:lang w:val="ru-RU"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p>
            <w:pPr>
              <w:pStyle w:val="Normal"/>
              <w:widowControl/>
              <w:spacing w:before="0" w:after="0"/>
              <w:contextualSpacing/>
              <w:jc w:val="both"/>
              <w:rPr>
                <w:kern w:val="0"/>
                <w:lang w:val="ru-RU" w:bidi="ar-SA"/>
              </w:rPr>
            </w:pPr>
            <w:r>
              <w:rPr>
                <w:kern w:val="0"/>
                <w:lang w:val="ru-RU" w:bidi="ar-SA"/>
              </w:rPr>
            </w:r>
          </w:p>
        </w:tc>
      </w:tr>
      <w:tr>
        <w:trPr>
          <w:trHeight w:val="70" w:hRule="atLeast"/>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hd w:val="clear" w:color="auto" w:fill="FFFFFF"/>
              <w:spacing w:before="0" w:after="0"/>
              <w:contextualSpacing/>
              <w:jc w:val="both"/>
              <w:rPr>
                <w:bCs/>
                <w:color w:val="000000"/>
              </w:rPr>
            </w:pPr>
            <w:r>
              <w:rPr>
                <w:kern w:val="0"/>
                <w:lang w:val="ru-RU" w:bidi="ar-SA"/>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4" w:type="dxa"/>
            <w:tcBorders/>
          </w:tcPr>
          <w:p>
            <w:pPr>
              <w:pStyle w:val="Normal"/>
              <w:widowControl/>
              <w:spacing w:before="0" w:after="0"/>
              <w:jc w:val="both"/>
              <w:rPr>
                <w:b/>
                <w:b/>
                <w:bCs/>
              </w:rPr>
            </w:pPr>
            <w:r>
              <w:rPr>
                <w:b/>
                <w:bCs/>
                <w:kern w:val="0"/>
                <w:lang w:val="ru-RU" w:bidi="ar-SA"/>
              </w:rPr>
              <w:t xml:space="preserve">Знать </w:t>
            </w:r>
            <w:r>
              <w:rPr>
                <w:kern w:val="0"/>
                <w:lang w:val="ru-RU" w:bidi="ar-SA"/>
              </w:rPr>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kern w:val="0"/>
                <w:lang w:val="ru-RU" w:bidi="ar-SA"/>
              </w:rPr>
            </w:pPr>
            <w:r>
              <w:rPr>
                <w:b/>
                <w:bCs/>
                <w:kern w:val="0"/>
                <w:lang w:val="ru-RU" w:bidi="ar-SA"/>
              </w:rPr>
              <w:t>Уметь</w:t>
            </w:r>
            <w:r>
              <w:rPr>
                <w:kern w:val="0"/>
                <w:lang w:val="ru-RU" w:bidi="ar-SA"/>
              </w:rPr>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pPr>
              <w:pStyle w:val="Normal"/>
              <w:widowControl/>
              <w:spacing w:before="0" w:after="0"/>
              <w:jc w:val="both"/>
              <w:rPr>
                <w:b/>
                <w:b/>
                <w:bCs/>
              </w:rPr>
            </w:pPr>
            <w:r>
              <w:rPr>
                <w:b/>
                <w:bCs/>
                <w:kern w:val="0"/>
                <w:lang w:val="ru-RU" w:bidi="ar-SA"/>
              </w:rPr>
            </w:r>
          </w:p>
        </w:tc>
        <w:tc>
          <w:tcPr>
            <w:tcW w:w="3827" w:type="dxa"/>
            <w:tcBorders/>
          </w:tcPr>
          <w:p>
            <w:pPr>
              <w:pStyle w:val="Normal"/>
              <w:widowControl/>
              <w:spacing w:before="0" w:after="0"/>
              <w:contextualSpacing/>
              <w:jc w:val="both"/>
              <w:rPr>
                <w:kern w:val="0"/>
                <w:lang w:val="ru-RU" w:bidi="ar-SA"/>
              </w:rPr>
            </w:pPr>
            <w:r>
              <w:rPr>
                <w:b/>
                <w:kern w:val="0"/>
                <w:lang w:val="ru-RU" w:bidi="ar-SA"/>
              </w:rPr>
              <w:t>Задание:</w:t>
            </w:r>
            <w:r>
              <w:rPr>
                <w:kern w:val="0"/>
                <w:lang w:val="ru-RU" w:bidi="ar-SA"/>
              </w:rPr>
              <w:t xml:space="preserve"> В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pPr>
              <w:pStyle w:val="Normal"/>
              <w:widowControl/>
              <w:spacing w:before="0" w:after="0"/>
              <w:contextualSpacing/>
              <w:jc w:val="both"/>
              <w:rPr>
                <w:b/>
                <w:b/>
                <w:lang w:eastAsia="en-US"/>
              </w:rPr>
            </w:pPr>
            <w:r>
              <w:rPr>
                <w:b/>
                <w:kern w:val="0"/>
                <w:lang w:val="ru-RU" w:eastAsia="en-US" w:bidi="ar-SA"/>
              </w:rPr>
            </w:r>
          </w:p>
          <w:p>
            <w:pPr>
              <w:pStyle w:val="Normal"/>
              <w:widowControl/>
              <w:spacing w:before="0" w:after="0"/>
              <w:contextualSpacing/>
              <w:jc w:val="both"/>
              <w:rPr>
                <w:kern w:val="0"/>
                <w:lang w:val="ru-RU" w:bidi="ar-SA"/>
              </w:rPr>
            </w:pPr>
            <w:r>
              <w:rPr>
                <w:b/>
                <w:kern w:val="0"/>
                <w:lang w:val="ru-RU" w:eastAsia="en-US" w:bidi="ar-SA"/>
              </w:rPr>
              <w:t xml:space="preserve">Задание: </w:t>
            </w:r>
            <w:r>
              <w:rPr>
                <w:bCs/>
                <w:kern w:val="0"/>
                <w:lang w:val="ru-RU" w:eastAsia="en-US" w:bidi="ar-SA"/>
              </w:rPr>
              <w:t>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trPr>
          <w:trHeight w:val="2663" w:hRule="atLeast"/>
        </w:trPr>
        <w:tc>
          <w:tcPr>
            <w:tcW w:w="1555" w:type="dxa"/>
            <w:tcBorders/>
          </w:tcPr>
          <w:p>
            <w:pPr>
              <w:pStyle w:val="Normal"/>
              <w:widowControl/>
              <w:spacing w:before="0" w:after="0"/>
              <w:jc w:val="left"/>
              <w:rPr>
                <w:kern w:val="0"/>
                <w:lang w:val="ru-RU" w:bidi="ar-SA"/>
              </w:rPr>
            </w:pPr>
            <w:r>
              <w:rPr>
                <w:kern w:val="0"/>
                <w:lang w:val="ru-RU" w:bidi="ar-SA"/>
              </w:rPr>
              <w:t xml:space="preserve">УК-2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pacing w:before="0" w:after="0"/>
              <w:jc w:val="left"/>
              <w:rPr>
                <w:kern w:val="0"/>
                <w:lang w:val="ru-RU" w:bidi="ar-SA"/>
              </w:rPr>
            </w:pPr>
            <w:r>
              <w:rPr>
                <w:color w:val="000000"/>
                <w:kern w:val="0"/>
                <w:lang w:val="ru-RU" w:bidi="ar-SA"/>
              </w:rPr>
              <w:t>1.</w:t>
            </w:r>
            <w:r>
              <w:rPr>
                <w:bCs/>
                <w:color w:val="000000"/>
                <w:kern w:val="0"/>
                <w:lang w:val="ru-RU" w:bidi="ar-SA"/>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4"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 компаративистского подхода</w:t>
            </w:r>
            <w:r>
              <w:rPr>
                <w:kern w:val="0"/>
                <w:lang w:val="ru-RU" w:bidi="ar-SA"/>
              </w:rPr>
              <w:t xml:space="preserve"> </w:t>
            </w:r>
            <w:r>
              <w:rPr>
                <w:bCs/>
                <w:kern w:val="0"/>
                <w:lang w:val="ru-RU" w:bidi="ru-RU"/>
              </w:rPr>
              <w:t>для выработки научно обоснованных выводов о событиях, процессах, явлениях истории, их вариабельности.</w:t>
            </w:r>
          </w:p>
          <w:p>
            <w:pPr>
              <w:pStyle w:val="Normal"/>
              <w:widowControl/>
              <w:spacing w:before="0" w:after="0"/>
              <w:jc w:val="both"/>
              <w:rPr>
                <w:b/>
                <w:b/>
                <w:bCs/>
              </w:rPr>
            </w:pPr>
            <w:r>
              <w:rPr>
                <w:b/>
                <w:bCs/>
                <w:kern w:val="0"/>
                <w:lang w:val="ru-RU" w:bidi="ar-SA"/>
              </w:rPr>
              <w:t>Уметь</w:t>
            </w:r>
            <w:r>
              <w:rPr>
                <w:b/>
                <w:kern w:val="0"/>
                <w:lang w:val="ru-RU" w:bidi="ru-RU"/>
              </w:rPr>
              <w:t xml:space="preserve"> </w:t>
            </w:r>
            <w:r>
              <w:rPr>
                <w:bCs/>
                <w:kern w:val="0"/>
                <w:lang w:val="ru-RU"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Borders/>
          </w:tcPr>
          <w:p>
            <w:pPr>
              <w:pStyle w:val="Normal"/>
              <w:widowControl/>
              <w:spacing w:before="0" w:after="0"/>
              <w:contextualSpacing/>
              <w:jc w:val="both"/>
              <w:rPr>
                <w:kern w:val="0"/>
                <w:lang w:val="ru-RU" w:bidi="ar-SA"/>
              </w:rPr>
            </w:pPr>
            <w:r>
              <w:rPr>
                <w:b/>
                <w:kern w:val="0"/>
                <w:lang w:val="ru-RU" w:bidi="ar-SA"/>
              </w:rPr>
              <w:t xml:space="preserve">Задание: </w:t>
            </w:r>
            <w:r>
              <w:rPr>
                <w:kern w:val="0"/>
                <w:lang w:val="ru-RU" w:bidi="ar-SA"/>
              </w:rPr>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pPr>
              <w:pStyle w:val="Normal"/>
              <w:widowControl/>
              <w:spacing w:before="0" w:after="0"/>
              <w:contextualSpacing/>
              <w:jc w:val="both"/>
              <w:rPr>
                <w:b/>
                <w:b/>
              </w:rPr>
            </w:pPr>
            <w:r>
              <w:rPr>
                <w:b/>
                <w:kern w:val="0"/>
                <w:lang w:val="ru-RU" w:bidi="ar-SA"/>
              </w:rPr>
              <w:t>Задание:</w:t>
            </w:r>
            <w:r>
              <w:rPr>
                <w:kern w:val="0"/>
                <w:lang w:val="ru-RU" w:bidi="ar-SA"/>
              </w:rPr>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trPr>
          <w:trHeight w:val="2663" w:hRule="atLeast"/>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vAlign w:val="center"/>
          </w:tcPr>
          <w:p>
            <w:pPr>
              <w:pStyle w:val="Normal"/>
              <w:widowControl/>
              <w:shd w:val="clear" w:color="auto" w:fill="FFFFFF"/>
              <w:spacing w:before="0" w:after="0"/>
              <w:contextualSpacing/>
              <w:jc w:val="both"/>
              <w:rPr>
                <w:kern w:val="0"/>
                <w:lang w:val="ru-RU" w:bidi="ar-SA"/>
              </w:rPr>
            </w:pPr>
            <w:r>
              <w:rPr>
                <w:color w:val="000000"/>
                <w:kern w:val="0"/>
                <w:lang w:val="ru-RU" w:bidi="ar-SA"/>
              </w:rPr>
              <w:t xml:space="preserve">3.Ведет деловые переговоры на </w:t>
            </w:r>
            <w:r>
              <w:rPr>
                <w:bCs/>
                <w:color w:val="000000"/>
                <w:kern w:val="0"/>
                <w:lang w:val="ru-RU" w:bidi="ar-SA"/>
              </w:rPr>
              <w:t>государственном языке Российской Федерации.</w:t>
            </w:r>
          </w:p>
        </w:tc>
        <w:tc>
          <w:tcPr>
            <w:tcW w:w="2834" w:type="dxa"/>
            <w:tcBorders/>
          </w:tcPr>
          <w:p>
            <w:pPr>
              <w:pStyle w:val="Normal"/>
              <w:widowControl/>
              <w:spacing w:before="0" w:after="0"/>
              <w:jc w:val="both"/>
              <w:rPr>
                <w:b/>
                <w:b/>
                <w:bCs/>
              </w:rPr>
            </w:pPr>
            <w:r>
              <w:rPr>
                <w:b/>
                <w:b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b/>
                <w:b/>
                <w:bCs/>
              </w:rPr>
            </w:pPr>
            <w:r>
              <w:rPr>
                <w:b/>
                <w:bCs/>
                <w:kern w:val="0"/>
                <w:lang w:val="ru-RU" w:bidi="ar-SA"/>
              </w:rPr>
              <w:t>Уметь</w:t>
            </w:r>
            <w:r>
              <w:rPr>
                <w:b/>
                <w:bCs/>
                <w:i/>
                <w:iCs/>
                <w:kern w:val="0"/>
                <w:lang w:val="ru-RU" w:bidi="ar-SA"/>
              </w:rPr>
              <w:t xml:space="preserve"> </w:t>
            </w:r>
            <w:r>
              <w:rPr>
                <w:kern w:val="0"/>
                <w:lang w:val="ru-RU" w:bidi="ar-SA"/>
              </w:rPr>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Borders/>
          </w:tcPr>
          <w:p>
            <w:pPr>
              <w:pStyle w:val="Normal"/>
              <w:widowControl/>
              <w:spacing w:before="0" w:after="0"/>
              <w:contextualSpacing/>
              <w:jc w:val="both"/>
              <w:rPr>
                <w:b/>
                <w:b/>
              </w:rPr>
            </w:pPr>
            <w:r>
              <w:rPr>
                <w:b/>
                <w:kern w:val="0"/>
                <w:lang w:val="ru-RU" w:bidi="ar-SA"/>
              </w:rPr>
              <w:t xml:space="preserve">Задание: </w:t>
            </w:r>
            <w:r>
              <w:rPr>
                <w:kern w:val="0"/>
                <w:lang w:val="ru-RU" w:bidi="ar-SA"/>
              </w:rPr>
              <w:t>назовите уровни и свойства исторического познания, дайте им характеристику, приведите примеры.</w:t>
            </w:r>
          </w:p>
          <w:p>
            <w:pPr>
              <w:pStyle w:val="Normal"/>
              <w:widowControl/>
              <w:spacing w:before="0" w:after="0"/>
              <w:contextualSpacing/>
              <w:jc w:val="both"/>
              <w:rPr>
                <w:b/>
                <w:b/>
              </w:rPr>
            </w:pPr>
            <w:r>
              <w:rPr>
                <w:b/>
                <w:kern w:val="0"/>
                <w:lang w:val="ru-RU" w:bidi="ar-SA"/>
              </w:rPr>
            </w:r>
          </w:p>
          <w:p>
            <w:pPr>
              <w:pStyle w:val="Normal"/>
              <w:widowControl/>
              <w:spacing w:before="0" w:after="0"/>
              <w:contextualSpacing/>
              <w:jc w:val="both"/>
              <w:rPr>
                <w:kern w:val="0"/>
                <w:lang w:val="ru-RU" w:bidi="ar-SA"/>
              </w:rPr>
            </w:pPr>
            <w:r>
              <w:rPr>
                <w:b/>
                <w:kern w:val="0"/>
                <w:lang w:val="ru-RU" w:bidi="ar-SA"/>
              </w:rPr>
              <w:t xml:space="preserve">Задание: </w:t>
            </w:r>
            <w:r>
              <w:rPr>
                <w:kern w:val="0"/>
                <w:lang w:val="ru-RU" w:bidi="ar-SA"/>
              </w:rPr>
              <w:t>На основе анализа исторических источников (статьи Судебника 1497 г., Судебника 1550 г., Соборного уложения 1649 г.)  и учебной литературы дайте характеристику процесса юридического оформления крепостного права в России.</w:t>
            </w:r>
          </w:p>
        </w:tc>
      </w:tr>
      <w:tr>
        <w:trPr>
          <w:trHeight w:val="1975" w:hRule="atLeast"/>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vAlign w:val="center"/>
          </w:tcPr>
          <w:p>
            <w:pPr>
              <w:pStyle w:val="Normal"/>
              <w:widowControl/>
              <w:shd w:val="clear" w:color="auto" w:fill="FFFFFF"/>
              <w:spacing w:before="0" w:after="0"/>
              <w:contextualSpacing/>
              <w:jc w:val="both"/>
              <w:rPr>
                <w:kern w:val="0"/>
                <w:lang w:val="ru-RU" w:bidi="ar-SA"/>
              </w:rPr>
            </w:pPr>
            <w:r>
              <w:rPr>
                <w:kern w:val="0"/>
                <w:lang w:val="ru-RU" w:bidi="ar-SA"/>
              </w:rPr>
              <w:t xml:space="preserve">4. Использует лексико - грамматические и стилистические ресурсы </w:t>
            </w:r>
            <w:r>
              <w:rPr>
                <w:bCs/>
                <w:color w:val="000000"/>
                <w:kern w:val="0"/>
                <w:lang w:val="ru-RU" w:bidi="ar-SA"/>
              </w:rPr>
              <w:t>на государственном языке Российской Федерации</w:t>
            </w:r>
            <w:r>
              <w:rPr>
                <w:kern w:val="0"/>
                <w:lang w:val="ru-RU" w:bidi="ar-SA"/>
              </w:rPr>
              <w:t xml:space="preserve"> в зависимости от решаемой коммуникативной, в том числе профессиональной, задачи.</w:t>
            </w:r>
          </w:p>
        </w:tc>
        <w:tc>
          <w:tcPr>
            <w:tcW w:w="2834" w:type="dxa"/>
            <w:tcBorders/>
          </w:tcPr>
          <w:p>
            <w:pPr>
              <w:pStyle w:val="Normal"/>
              <w:widowControl/>
              <w:spacing w:before="0" w:after="0"/>
              <w:contextualSpacing/>
              <w:jc w:val="both"/>
              <w:rPr>
                <w:b/>
                <w:b/>
              </w:rPr>
            </w:pPr>
            <w:r>
              <w:rPr>
                <w:b/>
                <w:kern w:val="0"/>
                <w:lang w:val="ru-RU" w:bidi="ar-SA"/>
              </w:rPr>
              <w:t xml:space="preserve">Знать </w:t>
            </w:r>
            <w:r>
              <w:rPr>
                <w:kern w:val="0"/>
                <w:lang w:val="ru-RU" w:bidi="ar-SA"/>
              </w:rPr>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pPr>
              <w:pStyle w:val="Normal"/>
              <w:widowControl/>
              <w:spacing w:before="0" w:after="0"/>
              <w:jc w:val="both"/>
              <w:rPr>
                <w:b/>
                <w:b/>
                <w:bCs/>
              </w:rPr>
            </w:pPr>
            <w:r>
              <w:rPr>
                <w:b/>
                <w:kern w:val="0"/>
                <w:lang w:val="ru-RU" w:bidi="ar-SA"/>
              </w:rPr>
              <w:t>Уметь</w:t>
            </w:r>
            <w:r>
              <w:rPr>
                <w:kern w:val="0"/>
                <w:lang w:val="ru-RU" w:bidi="ar-SA"/>
              </w:rPr>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827" w:type="dxa"/>
            <w:tcBorders/>
          </w:tcPr>
          <w:p>
            <w:pPr>
              <w:pStyle w:val="Normal"/>
              <w:widowControl/>
              <w:spacing w:before="0" w:after="0"/>
              <w:contextualSpacing/>
              <w:jc w:val="both"/>
              <w:rPr>
                <w:kern w:val="0"/>
                <w:lang w:val="ru-RU" w:bidi="ar-SA"/>
              </w:rPr>
            </w:pPr>
            <w:r>
              <w:rPr>
                <w:b/>
                <w:kern w:val="0"/>
                <w:lang w:val="ru-RU" w:bidi="ar-SA"/>
              </w:rPr>
              <w:t xml:space="preserve">Задание: </w:t>
            </w:r>
            <w:r>
              <w:rPr>
                <w:kern w:val="0"/>
                <w:lang w:val="ru-RU" w:bidi="ar-SA"/>
              </w:rPr>
              <w:t xml:space="preserve">Подготовьте рассказ о наградах (орденах и медалях) Великой Отечественной войны.  </w:t>
            </w:r>
          </w:p>
          <w:p>
            <w:pPr>
              <w:pStyle w:val="Normal"/>
              <w:widowControl/>
              <w:spacing w:before="0" w:after="0"/>
              <w:contextualSpacing/>
              <w:jc w:val="both"/>
              <w:rPr>
                <w:b/>
                <w:b/>
              </w:rPr>
            </w:pPr>
            <w:r>
              <w:rPr>
                <w:b/>
                <w:kern w:val="0"/>
                <w:lang w:val="ru-RU" w:bidi="ar-SA"/>
              </w:rPr>
              <w:t>Задание:</w:t>
            </w:r>
            <w:r>
              <w:rPr>
                <w:kern w:val="0"/>
                <w:lang w:val="ru-RU" w:bidi="ar-SA"/>
              </w:rPr>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trPr>
          <w:trHeight w:val="977" w:hRule="atLeast"/>
        </w:trPr>
        <w:tc>
          <w:tcPr>
            <w:tcW w:w="1555" w:type="dxa"/>
            <w:tcBorders/>
          </w:tcPr>
          <w:p>
            <w:pPr>
              <w:pStyle w:val="Normal"/>
              <w:widowControl/>
              <w:spacing w:before="0" w:after="0"/>
              <w:jc w:val="left"/>
              <w:rPr>
                <w:bCs/>
                <w:color w:val="000000"/>
              </w:rPr>
            </w:pPr>
            <w:r>
              <w:rPr>
                <w:bCs/>
                <w:color w:val="000000"/>
                <w:kern w:val="0"/>
                <w:lang w:val="ru-RU" w:bidi="ar-SA"/>
              </w:rPr>
              <w:t>УК-15</w:t>
            </w:r>
          </w:p>
          <w:p>
            <w:pPr>
              <w:pStyle w:val="Normal"/>
              <w:widowControl w:val="false"/>
              <w:spacing w:before="0" w:after="0"/>
              <w:jc w:val="both"/>
              <w:rPr>
                <w:kern w:val="0"/>
                <w:lang w:val="ru-RU" w:bidi="ar-SA"/>
              </w:rPr>
            </w:pPr>
            <w:r>
              <w:rPr>
                <w:kern w:val="0"/>
                <w:lang w:val="ru-RU" w:bidi="ar-SA"/>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val="false"/>
              <w:numPr>
                <w:ilvl w:val="0"/>
                <w:numId w:val="13"/>
              </w:numPr>
              <w:suppressAutoHyphens w:val="true"/>
              <w:spacing w:before="0" w:after="0"/>
              <w:ind w:left="311" w:hanging="360"/>
              <w:jc w:val="both"/>
              <w:rPr>
                <w:kern w:val="0"/>
                <w:lang w:val="ru-RU" w:bidi="ar-SA"/>
              </w:rPr>
            </w:pPr>
            <w:r>
              <w:rPr>
                <w:kern w:val="0"/>
                <w:lang w:val="ru-RU" w:bidi="ar-SA"/>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pPr>
              <w:pStyle w:val="Normal"/>
              <w:widowControl/>
              <w:shd w:val="clear" w:color="auto" w:fill="FFFFFF"/>
              <w:spacing w:before="0" w:after="0"/>
              <w:contextualSpacing/>
              <w:jc w:val="both"/>
              <w:rPr>
                <w:kern w:val="0"/>
                <w:lang w:val="ru-RU" w:bidi="ar-SA"/>
              </w:rPr>
            </w:pPr>
            <w:r>
              <w:rPr>
                <w:kern w:val="0"/>
                <w:lang w:val="ru-RU" w:bidi="ar-SA"/>
              </w:rPr>
            </w:r>
          </w:p>
        </w:tc>
        <w:tc>
          <w:tcPr>
            <w:tcW w:w="2834"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pPr>
              <w:pStyle w:val="Normal"/>
              <w:widowControl/>
              <w:spacing w:before="0" w:after="0"/>
              <w:jc w:val="both"/>
              <w:rPr>
                <w:b/>
                <w:b/>
                <w:bCs/>
              </w:rPr>
            </w:pPr>
            <w:r>
              <w:rPr>
                <w:b/>
                <w:iCs/>
                <w:kern w:val="0"/>
                <w:lang w:val="ru-RU" w:bidi="ar-SA"/>
              </w:rPr>
              <w:t>Уметь</w:t>
            </w:r>
            <w:r>
              <w:rPr>
                <w:iCs/>
                <w:kern w:val="0"/>
                <w:lang w:val="ru-RU" w:bidi="ar-SA"/>
              </w:rPr>
              <w:t xml:space="preserve"> </w:t>
            </w:r>
            <w:r>
              <w:rPr>
                <w:kern w:val="0"/>
                <w:lang w:val="ru-RU" w:bidi="ar-SA"/>
              </w:rPr>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827" w:type="dxa"/>
            <w:tcBorders/>
          </w:tcPr>
          <w:p>
            <w:pPr>
              <w:pStyle w:val="Normal"/>
              <w:widowControl/>
              <w:spacing w:before="0" w:after="0"/>
              <w:contextualSpacing/>
              <w:jc w:val="both"/>
              <w:rPr>
                <w:kern w:val="0"/>
                <w:lang w:bidi="ar-SA"/>
              </w:rPr>
            </w:pPr>
            <w:r>
              <w:rPr>
                <w:b/>
                <w:kern w:val="0"/>
                <w:lang w:val="ru-RU" w:bidi="ar-SA"/>
              </w:rPr>
              <w:t xml:space="preserve">Задание: </w:t>
            </w:r>
            <w:r>
              <w:rPr>
                <w:kern w:val="0"/>
                <w:lang w:val="ru-RU" w:bidi="ar-SA"/>
              </w:rPr>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Pr>
                <w:kern w:val="0"/>
                <w:lang w:val="en-US" w:bidi="ar-SA"/>
              </w:rPr>
              <w:t>XIV</w:t>
            </w:r>
            <w:r>
              <w:rPr>
                <w:kern w:val="0"/>
                <w:lang w:val="ru-RU" w:bidi="ar-SA"/>
              </w:rPr>
              <w:t>–XV вв.». Сделайте презентацию на данную тему на основе подобранной литературы.</w:t>
            </w:r>
          </w:p>
          <w:p>
            <w:pPr>
              <w:pStyle w:val="Normal"/>
              <w:widowControl/>
              <w:spacing w:before="0" w:after="0"/>
              <w:contextualSpacing/>
              <w:jc w:val="both"/>
              <w:rPr>
                <w:kern w:val="0"/>
                <w:lang w:val="ru-RU" w:bidi="ar-SA"/>
              </w:rPr>
            </w:pPr>
            <w:r>
              <w:rPr>
                <w:kern w:val="0"/>
                <w:lang w:val="ru-RU" w:bidi="ar-SA"/>
              </w:rPr>
            </w:r>
          </w:p>
          <w:p>
            <w:pPr>
              <w:pStyle w:val="Normal"/>
              <w:widowControl/>
              <w:spacing w:before="0" w:after="0"/>
              <w:contextualSpacing/>
              <w:jc w:val="both"/>
              <w:rPr>
                <w:kern w:val="0"/>
                <w:lang w:val="ru-RU" w:bidi="ar-SA"/>
              </w:rPr>
            </w:pPr>
            <w:r>
              <w:rPr>
                <w:b/>
                <w:kern w:val="0"/>
                <w:lang w:val="ru-RU" w:bidi="ar-SA"/>
              </w:rPr>
              <w:t>Задание:</w:t>
            </w:r>
            <w:r>
              <w:rPr>
                <w:kern w:val="0"/>
                <w:lang w:val="ru-RU" w:bidi="ar-SA"/>
              </w:rPr>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pPr>
              <w:pStyle w:val="Normal"/>
              <w:widowControl/>
              <w:spacing w:before="0" w:after="0"/>
              <w:contextualSpacing/>
              <w:jc w:val="both"/>
              <w:rPr>
                <w:kern w:val="0"/>
                <w:lang w:val="ru-RU" w:bidi="ar-SA"/>
              </w:rPr>
            </w:pPr>
            <w:r>
              <w:rPr>
                <w:kern w:val="0"/>
                <w:lang w:val="ru-RU" w:bidi="ar-SA"/>
              </w:rPr>
            </w:r>
          </w:p>
          <w:p>
            <w:pPr>
              <w:pStyle w:val="Normal"/>
              <w:widowControl/>
              <w:spacing w:before="0" w:after="0"/>
              <w:contextualSpacing/>
              <w:jc w:val="both"/>
              <w:rPr>
                <w:b/>
                <w:b/>
              </w:rPr>
            </w:pPr>
            <w:r>
              <w:rPr>
                <w:b/>
                <w:kern w:val="0"/>
                <w:lang w:val="ru-RU" w:bidi="ar-SA"/>
              </w:rPr>
            </w:r>
          </w:p>
        </w:tc>
      </w:tr>
      <w:tr>
        <w:trPr>
          <w:trHeight w:val="2111" w:hRule="atLeast"/>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val="false"/>
              <w:numPr>
                <w:ilvl w:val="0"/>
                <w:numId w:val="13"/>
              </w:numPr>
              <w:suppressAutoHyphens w:val="true"/>
              <w:spacing w:before="0" w:after="0"/>
              <w:ind w:left="311" w:hanging="360"/>
              <w:jc w:val="both"/>
              <w:rPr>
                <w:kern w:val="0"/>
                <w:lang w:val="ru-RU" w:bidi="ar-SA"/>
              </w:rPr>
            </w:pPr>
            <w:r>
              <w:rPr>
                <w:kern w:val="0"/>
                <w:lang w:val="ru-RU" w:bidi="ar-SA"/>
              </w:rPr>
              <w:t>Владеет навыками организации взаимодействия и коммуникации с помощью информационных систем и/или цифровых сервисов и технологий.</w:t>
            </w:r>
          </w:p>
          <w:p>
            <w:pPr>
              <w:pStyle w:val="Normal"/>
              <w:widowControl/>
              <w:shd w:val="clear" w:color="auto" w:fill="FFFFFF"/>
              <w:spacing w:before="0" w:after="0"/>
              <w:contextualSpacing/>
              <w:jc w:val="both"/>
              <w:rPr>
                <w:kern w:val="0"/>
                <w:lang w:val="ru-RU" w:bidi="ar-SA"/>
              </w:rPr>
            </w:pPr>
            <w:r>
              <w:rPr>
                <w:kern w:val="0"/>
                <w:lang w:val="ru-RU" w:bidi="ar-SA"/>
              </w:rPr>
            </w:r>
          </w:p>
        </w:tc>
        <w:tc>
          <w:tcPr>
            <w:tcW w:w="2834" w:type="dxa"/>
            <w:tcBorders/>
          </w:tcPr>
          <w:p>
            <w:pPr>
              <w:pStyle w:val="Normal"/>
              <w:widowControl/>
              <w:spacing w:before="0" w:after="0"/>
              <w:jc w:val="both"/>
              <w:rPr>
                <w:kern w:val="0"/>
                <w:lang w:val="ru-RU" w:bidi="ar-SA"/>
              </w:rPr>
            </w:pPr>
            <w:r>
              <w:rPr>
                <w:b/>
                <w:kern w:val="0"/>
                <w:lang w:val="ru-RU" w:bidi="ar-SA"/>
              </w:rPr>
              <w:t>Знать</w:t>
            </w:r>
            <w:r>
              <w:rPr>
                <w:i/>
                <w:kern w:val="0"/>
                <w:lang w:val="ru-RU" w:bidi="ar-SA"/>
              </w:rPr>
              <w:t xml:space="preserve"> </w:t>
            </w:r>
            <w:r>
              <w:rPr>
                <w:kern w:val="0"/>
                <w:lang w:val="ru-RU" w:bidi="ar-SA"/>
              </w:rPr>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pPr>
              <w:pStyle w:val="Normal"/>
              <w:widowControl/>
              <w:spacing w:before="0" w:after="0"/>
              <w:jc w:val="both"/>
              <w:rPr>
                <w:b/>
                <w:b/>
                <w:bCs/>
              </w:rPr>
            </w:pPr>
            <w:r>
              <w:rPr>
                <w:b/>
                <w:iCs/>
                <w:kern w:val="0"/>
                <w:lang w:val="ru-RU" w:bidi="ar-SA"/>
              </w:rPr>
              <w:t>Уметь</w:t>
            </w:r>
            <w:r>
              <w:rPr>
                <w:b/>
                <w:iCs/>
                <w:color w:val="FF0000"/>
                <w:kern w:val="0"/>
                <w:lang w:val="ru-RU" w:bidi="ar-SA"/>
              </w:rPr>
              <w:t xml:space="preserve"> </w:t>
            </w:r>
            <w:r>
              <w:rPr>
                <w:iCs/>
                <w:kern w:val="0"/>
                <w:lang w:val="ru-RU" w:bidi="ar-SA"/>
              </w:rPr>
              <w:t>использовать информационные</w:t>
            </w:r>
            <w:r>
              <w:rPr>
                <w:kern w:val="0"/>
                <w:lang w:val="ru-RU" w:bidi="ar-SA"/>
              </w:rPr>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827" w:type="dxa"/>
            <w:tcBorders/>
          </w:tcPr>
          <w:p>
            <w:pPr>
              <w:pStyle w:val="Normal"/>
              <w:widowControl/>
              <w:spacing w:before="0" w:after="0"/>
              <w:contextualSpacing/>
              <w:jc w:val="both"/>
              <w:rPr>
                <w:kern w:val="0"/>
                <w:lang w:val="ru-RU" w:bidi="ar-SA"/>
              </w:rPr>
            </w:pPr>
            <w:r>
              <w:rPr>
                <w:b/>
                <w:kern w:val="0"/>
                <w:lang w:val="ru-RU" w:bidi="ar-SA"/>
              </w:rPr>
              <w:t xml:space="preserve">Задание: </w:t>
            </w:r>
            <w:r>
              <w:rPr>
                <w:kern w:val="0"/>
                <w:lang w:val="ru-RU" w:bidi="ar-SA"/>
              </w:rPr>
              <w:t>подготовьте сообщение о современных методах изучения истории и работы с исторической информацией.</w:t>
            </w:r>
          </w:p>
          <w:p>
            <w:pPr>
              <w:pStyle w:val="Normal"/>
              <w:widowControl/>
              <w:spacing w:before="0" w:after="0"/>
              <w:contextualSpacing/>
              <w:jc w:val="both"/>
              <w:rPr>
                <w:kern w:val="0"/>
                <w:lang w:val="ru-RU" w:bidi="ar-SA"/>
              </w:rPr>
            </w:pPr>
            <w:r>
              <w:rPr>
                <w:kern w:val="0"/>
                <w:lang w:val="ru-RU" w:bidi="ar-SA"/>
              </w:rPr>
            </w:r>
          </w:p>
          <w:p>
            <w:pPr>
              <w:pStyle w:val="Normal"/>
              <w:widowControl/>
              <w:spacing w:before="0" w:after="0"/>
              <w:contextualSpacing/>
              <w:jc w:val="both"/>
              <w:rPr>
                <w:kern w:val="0"/>
                <w:lang w:val="ru-RU" w:bidi="ar-SA"/>
              </w:rPr>
            </w:pPr>
            <w:r>
              <w:rPr>
                <w:b/>
                <w:kern w:val="0"/>
                <w:lang w:val="ru-RU" w:bidi="ar-SA"/>
              </w:rPr>
              <w:t xml:space="preserve">Задание: </w:t>
            </w:r>
            <w:r>
              <w:rPr>
                <w:kern w:val="0"/>
                <w:lang w:val="ru-RU" w:bidi="ar-SA"/>
              </w:rPr>
              <w:t>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г.». Сделайте презентацию на данную тему на основе подобранной литературы.</w:t>
            </w:r>
          </w:p>
        </w:tc>
      </w:tr>
      <w:tr>
        <w:trPr>
          <w:cantSplit w:val="true"/>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hd w:val="clear" w:color="auto" w:fill="FFFFFF"/>
              <w:spacing w:before="0" w:after="0"/>
              <w:contextualSpacing/>
              <w:jc w:val="both"/>
              <w:rPr>
                <w:kern w:val="0"/>
                <w:lang w:val="ru-RU" w:bidi="ar-SA"/>
              </w:rPr>
            </w:pPr>
            <w:r>
              <w:rPr>
                <w:kern w:val="0"/>
                <w:lang w:val="ru-RU" w:bidi="ar-SA"/>
              </w:rP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4" w:type="dxa"/>
            <w:tcBorders/>
          </w:tcPr>
          <w:p>
            <w:pPr>
              <w:pStyle w:val="Normal"/>
              <w:widowControl/>
              <w:spacing w:before="0" w:after="0"/>
              <w:jc w:val="both"/>
              <w:rPr>
                <w:kern w:val="0"/>
                <w:lang w:val="ru-RU" w:bidi="ar-SA"/>
              </w:rPr>
            </w:pPr>
            <w:r>
              <w:rPr>
                <w:b/>
                <w:iCs/>
                <w:kern w:val="0"/>
                <w:lang w:val="ru-RU" w:bidi="ar-SA"/>
              </w:rPr>
              <w:t>Знать</w:t>
            </w:r>
            <w:r>
              <w:rPr>
                <w:kern w:val="0"/>
                <w:lang w:val="ru-RU" w:bidi="ar-SA"/>
              </w:rPr>
              <w:t xml:space="preserve"> возможности различных информационно-коммуникационных средств для решения учебных задач в процессе изучения истории России.</w:t>
            </w:r>
          </w:p>
          <w:p>
            <w:pPr>
              <w:pStyle w:val="Normal"/>
              <w:widowControl/>
              <w:spacing w:before="0" w:after="0"/>
              <w:jc w:val="both"/>
              <w:rPr>
                <w:b/>
                <w:b/>
                <w:bCs/>
              </w:rPr>
            </w:pPr>
            <w:r>
              <w:rPr>
                <w:b/>
                <w:iCs/>
                <w:kern w:val="0"/>
                <w:lang w:val="ru-RU" w:bidi="ar-SA"/>
              </w:rPr>
              <w:t>Уметь</w:t>
            </w:r>
            <w:r>
              <w:rPr>
                <w:kern w:val="0"/>
                <w:lang w:val="ru-RU" w:bidi="ar-SA"/>
              </w:rPr>
              <w:t xml:space="preserve"> применять информационно-коммуникационные средства для решения учебных задач в вопросе изучения истории России.</w:t>
            </w:r>
          </w:p>
        </w:tc>
        <w:tc>
          <w:tcPr>
            <w:tcW w:w="3827" w:type="dxa"/>
            <w:tcBorders/>
          </w:tcPr>
          <w:p>
            <w:pPr>
              <w:pStyle w:val="Normal"/>
              <w:widowControl/>
              <w:spacing w:before="0" w:after="0"/>
              <w:contextualSpacing/>
              <w:jc w:val="both"/>
              <w:rPr>
                <w:kern w:val="0"/>
                <w:lang w:val="ru-RU" w:bidi="ar-SA"/>
              </w:rPr>
            </w:pPr>
            <w:r>
              <w:rPr>
                <w:b/>
                <w:kern w:val="0"/>
                <w:lang w:val="ru-RU" w:bidi="ar-SA"/>
              </w:rPr>
              <w:t xml:space="preserve">Задание: </w:t>
            </w:r>
            <w:r>
              <w:rPr>
                <w:kern w:val="0"/>
                <w:lang w:val="ru-RU" w:bidi="ar-SA"/>
              </w:rPr>
              <w:t>подготовьте сообщение о современных методах изучения истории и работы с исторической информацией.</w:t>
            </w:r>
          </w:p>
          <w:p>
            <w:pPr>
              <w:pStyle w:val="Normal"/>
              <w:widowControl/>
              <w:spacing w:before="0" w:after="0"/>
              <w:contextualSpacing/>
              <w:jc w:val="both"/>
              <w:rPr>
                <w:kern w:val="0"/>
                <w:lang w:val="ru-RU" w:bidi="ar-SA"/>
              </w:rPr>
            </w:pPr>
            <w:r>
              <w:rPr>
                <w:kern w:val="0"/>
                <w:lang w:val="ru-RU" w:bidi="ar-SA"/>
              </w:rPr>
            </w:r>
          </w:p>
          <w:p>
            <w:pPr>
              <w:pStyle w:val="Normal"/>
              <w:widowControl/>
              <w:spacing w:before="0" w:after="0"/>
              <w:contextualSpacing/>
              <w:jc w:val="both"/>
              <w:rPr>
                <w:b/>
                <w:b/>
              </w:rPr>
            </w:pPr>
            <w:r>
              <w:rPr>
                <w:b/>
                <w:kern w:val="0"/>
                <w:lang w:val="ru-RU" w:bidi="ar-SA"/>
              </w:rPr>
              <w:t>Задание:</w:t>
            </w:r>
            <w:r>
              <w:rPr>
                <w:kern w:val="0"/>
                <w:lang w:val="ru-RU" w:bidi="ar-SA"/>
              </w:rPr>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«Великие реформы Александра </w:t>
            </w:r>
            <w:r>
              <w:rPr>
                <w:kern w:val="0"/>
                <w:lang w:val="en-US" w:bidi="ar-SA"/>
              </w:rPr>
              <w:t>II</w:t>
            </w:r>
            <w:r>
              <w:rPr>
                <w:kern w:val="0"/>
                <w:lang w:val="ru-RU" w:bidi="ar-SA"/>
              </w:rPr>
              <w:t>». Сделайте презентацию на данную тему на основе подобранной литературы.</w:t>
            </w:r>
          </w:p>
        </w:tc>
      </w:tr>
      <w:tr>
        <w:trPr>
          <w:cantSplit w:val="true"/>
        </w:trPr>
        <w:tc>
          <w:tcPr>
            <w:tcW w:w="1555" w:type="dxa"/>
            <w:tcBorders/>
          </w:tcPr>
          <w:p>
            <w:pPr>
              <w:pStyle w:val="Normal"/>
              <w:widowControl/>
              <w:spacing w:before="0" w:after="0"/>
              <w:jc w:val="left"/>
              <w:rPr>
                <w:kern w:val="0"/>
                <w:lang w:val="ru-RU" w:bidi="ar-SA"/>
              </w:rPr>
            </w:pPr>
            <w:r>
              <w:rPr>
                <w:kern w:val="0"/>
                <w:lang w:val="ru-RU" w:bidi="ar-SA"/>
              </w:rPr>
              <w:t>ПКН-6</w:t>
            </w:r>
          </w:p>
          <w:p>
            <w:pPr>
              <w:pStyle w:val="Normal"/>
              <w:widowControl/>
              <w:spacing w:before="0" w:after="0"/>
              <w:jc w:val="left"/>
              <w:rPr>
                <w:bCs/>
                <w:color w:val="FF0000"/>
              </w:rPr>
            </w:pPr>
            <w:r>
              <w:rPr>
                <w:color w:val="000000"/>
                <w:kern w:val="0"/>
                <w:lang w:val="ru-RU" w:bidi="ar-SA"/>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701" w:type="dxa"/>
            <w:tcBorders/>
          </w:tcPr>
          <w:p>
            <w:pPr>
              <w:pStyle w:val="Normal"/>
              <w:widowControl w:val="false"/>
              <w:spacing w:before="0" w:after="0"/>
              <w:jc w:val="left"/>
              <w:rPr>
                <w:kern w:val="0"/>
                <w:lang w:val="ru-RU" w:bidi="ar-SA"/>
              </w:rPr>
            </w:pPr>
            <w:r>
              <w:rPr>
                <w:kern w:val="0"/>
                <w:lang w:val="ru-RU" w:bidi="ar-SA"/>
              </w:rPr>
              <w:t>1. Обобщает факты, выявляет проблемы, причинно-</w:t>
            </w:r>
          </w:p>
          <w:p>
            <w:pPr>
              <w:pStyle w:val="Normal"/>
              <w:widowControl/>
              <w:shd w:val="clear" w:color="auto" w:fill="FFFFFF"/>
              <w:spacing w:before="0" w:after="0"/>
              <w:contextualSpacing/>
              <w:jc w:val="both"/>
              <w:rPr>
                <w:bCs/>
                <w:color w:val="000000"/>
              </w:rPr>
            </w:pPr>
            <w:r>
              <w:rPr>
                <w:kern w:val="0"/>
                <w:lang w:val="ru-RU" w:bidi="ar-SA"/>
              </w:rPr>
              <w:t xml:space="preserve">следственные связи, закономерности и главные тенденции развития исторического процесса. </w:t>
            </w:r>
          </w:p>
        </w:tc>
        <w:tc>
          <w:tcPr>
            <w:tcW w:w="2834" w:type="dxa"/>
            <w:tcBorders/>
          </w:tcPr>
          <w:p>
            <w:pPr>
              <w:pStyle w:val="Normal"/>
              <w:widowControl/>
              <w:spacing w:before="0" w:after="0"/>
              <w:jc w:val="both"/>
              <w:rPr>
                <w:b/>
                <w:b/>
                <w:lang w:bidi="ru-RU"/>
              </w:rPr>
            </w:pPr>
            <w:r>
              <w:rPr>
                <w:b/>
                <w:bCs/>
                <w:kern w:val="0"/>
                <w:lang w:val="ru-RU" w:bidi="ar-SA"/>
              </w:rPr>
              <w:t xml:space="preserve">Знать </w:t>
            </w:r>
            <w:r>
              <w:rPr>
                <w:kern w:val="0"/>
                <w:lang w:val="ru-RU" w:bidi="ar-SA"/>
              </w:rPr>
              <w:t>теоретические основы исторической науки, специфику и методы исторического познания, п</w:t>
            </w:r>
            <w:r>
              <w:rPr>
                <w:bCs/>
                <w:kern w:val="0"/>
                <w:lang w:val="ru-RU" w:bidi="ru-RU"/>
              </w:rPr>
              <w:t>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b/>
                <w:b/>
                <w:bCs/>
              </w:rPr>
            </w:pPr>
            <w:r>
              <w:rPr>
                <w:b/>
                <w:bCs/>
                <w:kern w:val="0"/>
                <w:lang w:val="ru-RU" w:bidi="ar-SA"/>
              </w:rPr>
              <w:t>Уметь</w:t>
            </w:r>
            <w:r>
              <w:rPr>
                <w:kern w:val="0"/>
                <w:lang w:val="ru-RU" w:bidi="ar-SA"/>
              </w:rPr>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827" w:type="dxa"/>
            <w:tcBorders/>
          </w:tcPr>
          <w:p>
            <w:pPr>
              <w:pStyle w:val="Normal"/>
              <w:widowControl/>
              <w:spacing w:before="0" w:after="0"/>
              <w:contextualSpacing/>
              <w:jc w:val="both"/>
              <w:rPr>
                <w:bCs/>
                <w:lang w:bidi="ru-RU"/>
              </w:rPr>
            </w:pPr>
            <w:r>
              <w:rPr>
                <w:b/>
                <w:bCs/>
                <w:kern w:val="0"/>
                <w:lang w:val="ru-RU" w:bidi="ru-RU"/>
              </w:rPr>
              <w:t>Задание:</w:t>
            </w:r>
            <w:r>
              <w:rPr>
                <w:bCs/>
                <w:kern w:val="0"/>
                <w:lang w:val="ru-RU"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pPr>
              <w:pStyle w:val="Normal"/>
              <w:widowControl/>
              <w:spacing w:before="0" w:after="0"/>
              <w:contextualSpacing/>
              <w:jc w:val="both"/>
              <w:rPr>
                <w:kern w:val="0"/>
                <w:lang w:val="ru-RU" w:bidi="ar-SA"/>
              </w:rPr>
            </w:pPr>
            <w:r>
              <w:rPr>
                <w:b/>
                <w:kern w:val="0"/>
                <w:lang w:val="ru-RU" w:bidi="ar-SA"/>
              </w:rPr>
              <w:t>Задание:</w:t>
            </w:r>
            <w:r>
              <w:rPr>
                <w:kern w:val="0"/>
                <w:lang w:val="ru-RU" w:bidi="ar-SA"/>
              </w:rPr>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pPr>
              <w:pStyle w:val="Normal"/>
              <w:widowControl/>
              <w:spacing w:before="0" w:after="0"/>
              <w:jc w:val="both"/>
              <w:rPr>
                <w:kern w:val="0"/>
                <w:lang w:val="ru-RU" w:bidi="ar-SA"/>
              </w:rPr>
            </w:pPr>
            <w:r>
              <w:rPr>
                <w:kern w:val="0"/>
                <w:lang w:val="ru-RU" w:bidi="ar-SA"/>
              </w:rPr>
            </w:r>
          </w:p>
        </w:tc>
      </w:tr>
      <w:tr>
        <w:trPr>
          <w:trHeight w:val="2663" w:hRule="atLeast"/>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hd w:val="clear" w:color="auto" w:fill="FFFFFF"/>
              <w:spacing w:before="0" w:after="0"/>
              <w:contextualSpacing/>
              <w:jc w:val="both"/>
              <w:rPr>
                <w:bCs/>
                <w:color w:val="000000"/>
              </w:rPr>
            </w:pPr>
            <w:r>
              <w:rPr>
                <w:kern w:val="0"/>
                <w:lang w:val="ru-RU" w:bidi="ar-SA"/>
              </w:rPr>
              <w:t>2. Воспринимает межкультурное разнообразие социально-историческом, этическом и философском контекстах.</w:t>
            </w:r>
          </w:p>
        </w:tc>
        <w:tc>
          <w:tcPr>
            <w:tcW w:w="2834" w:type="dxa"/>
            <w:tcBorders/>
          </w:tcPr>
          <w:p>
            <w:pPr>
              <w:pStyle w:val="Normal"/>
              <w:widowControl/>
              <w:spacing w:before="0" w:after="0"/>
              <w:ind w:firstLine="136"/>
              <w:jc w:val="both"/>
              <w:rPr>
                <w:kern w:val="0"/>
                <w:lang w:val="ru-RU" w:bidi="ar-SA"/>
              </w:rPr>
            </w:pPr>
            <w:r>
              <w:rPr>
                <w:b/>
                <w:kern w:val="0"/>
                <w:lang w:val="ru-RU" w:bidi="ar-SA"/>
              </w:rPr>
              <w:t>Знать</w:t>
            </w:r>
            <w:r>
              <w:rPr>
                <w:kern w:val="0"/>
                <w:lang w:val="ru-RU" w:bidi="ar-SA"/>
              </w:rPr>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pPr>
              <w:pStyle w:val="Normal"/>
              <w:widowControl/>
              <w:spacing w:before="0" w:after="0"/>
              <w:jc w:val="both"/>
              <w:rPr>
                <w:b/>
                <w:b/>
                <w:bCs/>
              </w:rPr>
            </w:pPr>
            <w:r>
              <w:rPr>
                <w:b/>
                <w:kern w:val="0"/>
                <w:lang w:val="ru-RU" w:bidi="ar-SA"/>
              </w:rPr>
              <w:t>Уметь</w:t>
            </w:r>
            <w:r>
              <w:rPr>
                <w:kern w:val="0"/>
                <w:lang w:val="ru-RU" w:bidi="ar-SA"/>
              </w:rPr>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Borders/>
          </w:tcPr>
          <w:p>
            <w:pPr>
              <w:pStyle w:val="Normal"/>
              <w:widowControl/>
              <w:spacing w:before="0" w:after="0"/>
              <w:contextualSpacing/>
              <w:jc w:val="both"/>
              <w:rPr>
                <w:kern w:val="0"/>
                <w:lang w:val="ru-RU" w:bidi="ar-SA"/>
              </w:rPr>
            </w:pPr>
            <w:r>
              <w:rPr>
                <w:b/>
                <w:kern w:val="0"/>
                <w:lang w:val="ru-RU" w:bidi="ar-SA"/>
              </w:rPr>
              <w:t>Задание</w:t>
            </w:r>
            <w:r>
              <w:rPr>
                <w:kern w:val="0"/>
                <w:lang w:val="ru-RU" w:bidi="ar-SA"/>
              </w:rPr>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pPr>
              <w:pStyle w:val="Normal"/>
              <w:widowControl/>
              <w:spacing w:before="0" w:after="0"/>
              <w:jc w:val="both"/>
              <w:rPr>
                <w:kern w:val="0"/>
                <w:lang w:val="ru-RU" w:bidi="ar-SA"/>
              </w:rPr>
            </w:pPr>
            <w:r>
              <w:rPr>
                <w:b/>
                <w:kern w:val="0"/>
                <w:lang w:val="ru-RU" w:bidi="ar-SA"/>
              </w:rPr>
              <w:t>Задание:</w:t>
            </w:r>
            <w:r>
              <w:rPr>
                <w:kern w:val="0"/>
                <w:lang w:val="ru-RU" w:bidi="ar-SA"/>
              </w:rPr>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Pr>
                <w:b/>
                <w:bCs/>
                <w:kern w:val="0"/>
                <w:lang w:val="ru-RU" w:bidi="ar-SA"/>
              </w:rPr>
              <w:t xml:space="preserve"> </w:t>
            </w:r>
          </w:p>
        </w:tc>
      </w:tr>
      <w:tr>
        <w:trPr>
          <w:cantSplit w:val="true"/>
        </w:trPr>
        <w:tc>
          <w:tcPr>
            <w:tcW w:w="1555" w:type="dxa"/>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val="false"/>
              <w:spacing w:before="0" w:after="0"/>
              <w:jc w:val="left"/>
              <w:rPr>
                <w:kern w:val="0"/>
                <w:lang w:val="ru-RU" w:bidi="ar-SA"/>
              </w:rPr>
            </w:pPr>
            <w:r>
              <w:rPr>
                <w:kern w:val="0"/>
                <w:lang w:val="ru-RU" w:bidi="ar-SA"/>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pPr>
              <w:pStyle w:val="Normal"/>
              <w:widowControl/>
              <w:shd w:val="clear" w:color="auto" w:fill="FFFFFF"/>
              <w:spacing w:before="0" w:after="0"/>
              <w:contextualSpacing/>
              <w:jc w:val="both"/>
              <w:rPr>
                <w:bCs/>
                <w:color w:val="000000"/>
              </w:rPr>
            </w:pPr>
            <w:r>
              <w:rPr>
                <w:kern w:val="0"/>
                <w:lang w:val="ru-RU" w:bidi="ar-SA"/>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834" w:type="dxa"/>
            <w:tcBorders/>
          </w:tcPr>
          <w:p>
            <w:pPr>
              <w:pStyle w:val="Normal"/>
              <w:widowControl/>
              <w:spacing w:before="0" w:after="0"/>
              <w:jc w:val="both"/>
              <w:rPr>
                <w:kern w:val="0"/>
                <w:lang w:val="ru-RU" w:bidi="ar-SA"/>
              </w:rPr>
            </w:pPr>
            <w:r>
              <w:rPr>
                <w:b/>
                <w:kern w:val="0"/>
                <w:lang w:val="ru-RU" w:bidi="ar-SA"/>
              </w:rPr>
              <w:t>Знать</w:t>
            </w:r>
            <w:r>
              <w:rPr>
                <w:kern w:val="0"/>
                <w:lang w:val="ru-RU" w:bidi="ar-SA"/>
              </w:rPr>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pPr>
              <w:pStyle w:val="Normal"/>
              <w:widowControl/>
              <w:spacing w:before="0" w:after="0"/>
              <w:jc w:val="both"/>
              <w:rPr>
                <w:b/>
                <w:b/>
                <w:bCs/>
              </w:rPr>
            </w:pPr>
            <w:r>
              <w:rPr>
                <w:b/>
                <w:kern w:val="0"/>
                <w:lang w:val="ru-RU" w:bidi="ar-SA"/>
              </w:rPr>
              <w:t>Уметь</w:t>
            </w:r>
            <w:r>
              <w:rPr>
                <w:kern w:val="0"/>
                <w:lang w:val="ru-RU" w:bidi="ar-SA"/>
              </w:rPr>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827" w:type="dxa"/>
            <w:tcBorders/>
          </w:tcPr>
          <w:p>
            <w:pPr>
              <w:pStyle w:val="Normal"/>
              <w:widowControl/>
              <w:spacing w:before="0" w:after="0"/>
              <w:jc w:val="both"/>
              <w:rPr>
                <w:kern w:val="0"/>
                <w:lang w:val="ru-RU" w:bidi="ar-SA"/>
              </w:rPr>
            </w:pPr>
            <w:r>
              <w:rPr>
                <w:b/>
                <w:kern w:val="0"/>
                <w:lang w:val="ru-RU" w:bidi="ar-SA"/>
              </w:rPr>
              <w:t>Задание:</w:t>
            </w:r>
            <w:r>
              <w:rPr>
                <w:kern w:val="0"/>
                <w:lang w:val="ru-RU" w:bidi="ar-SA"/>
              </w:rPr>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pPr>
              <w:pStyle w:val="Normal"/>
              <w:widowControl/>
              <w:spacing w:before="0" w:after="0"/>
              <w:jc w:val="both"/>
              <w:rPr>
                <w:kern w:val="0"/>
                <w:lang w:bidi="ar-SA"/>
              </w:rPr>
            </w:pPr>
            <w:r>
              <w:rPr>
                <w:b/>
                <w:kern w:val="0"/>
                <w:lang w:val="ru-RU" w:bidi="ar-SA"/>
              </w:rPr>
              <w:t>Задание:</w:t>
            </w:r>
            <w:r>
              <w:rPr>
                <w:kern w:val="0"/>
                <w:lang w:val="ru-RU" w:bidi="ar-SA"/>
              </w:rPr>
              <w:t xml:space="preserve"> Х</w:t>
            </w:r>
            <w:r>
              <w:rPr>
                <w:kern w:val="0"/>
                <w:lang w:val="en-US" w:bidi="ar-SA"/>
              </w:rPr>
              <w:t>V</w:t>
            </w:r>
            <w:r>
              <w:rPr>
                <w:kern w:val="0"/>
                <w:lang w:val="ru-RU" w:bidi="ar-SA"/>
              </w:rPr>
              <w:t>-Х</w:t>
            </w:r>
            <w:r>
              <w:rPr>
                <w:kern w:val="0"/>
                <w:lang w:val="en-US" w:bidi="ar-SA"/>
              </w:rPr>
              <w:t>VII</w:t>
            </w:r>
            <w:r>
              <w:rPr>
                <w:kern w:val="0"/>
                <w:lang w:val="ru-RU" w:bidi="ar-SA"/>
              </w:rPr>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trPr>
          <w:cantSplit w:val="true"/>
        </w:trPr>
        <w:tc>
          <w:tcPr>
            <w:tcW w:w="1555" w:type="dxa"/>
            <w:vMerge w:val="restart"/>
            <w:tcBorders/>
          </w:tcPr>
          <w:p>
            <w:pPr>
              <w:pStyle w:val="Normal"/>
              <w:widowControl/>
              <w:spacing w:before="0" w:after="0"/>
              <w:jc w:val="left"/>
              <w:rPr>
                <w:bCs/>
                <w:color w:val="000000"/>
              </w:rPr>
            </w:pPr>
            <w:r>
              <w:rPr>
                <w:bCs/>
                <w:color w:val="000000"/>
                <w:kern w:val="0"/>
                <w:lang w:val="ru-RU" w:bidi="ar-SA"/>
              </w:rPr>
              <w:t>УК-5</w:t>
            </w:r>
          </w:p>
          <w:p>
            <w:pPr>
              <w:pStyle w:val="Normal"/>
              <w:widowControl/>
              <w:spacing w:before="0" w:after="0"/>
              <w:jc w:val="left"/>
              <w:rPr>
                <w:kern w:val="0"/>
                <w:lang w:val="ru-RU" w:bidi="ar-SA"/>
              </w:rPr>
            </w:pPr>
            <w:r>
              <w:rPr>
                <w:bCs/>
                <w:color w:val="000000"/>
                <w:kern w:val="0"/>
                <w:lang w:val="ru-RU" w:bidi="ar-SA"/>
              </w:rPr>
              <w:t xml:space="preserve">Способен воспринимать межкультурное разнообразие общества в социально-историческом, этическом и философском контекстах </w:t>
            </w:r>
          </w:p>
        </w:tc>
        <w:tc>
          <w:tcPr>
            <w:tcW w:w="1701" w:type="dxa"/>
            <w:tcBorders/>
          </w:tcPr>
          <w:p>
            <w:pPr>
              <w:pStyle w:val="Normal"/>
              <w:widowControl/>
              <w:shd w:val="clear" w:color="auto" w:fill="FFFFFF"/>
              <w:spacing w:before="0" w:after="0"/>
              <w:contextualSpacing/>
              <w:jc w:val="both"/>
              <w:rPr>
                <w:color w:val="92D050"/>
              </w:rPr>
            </w:pPr>
            <w:r>
              <w:rPr>
                <w:bCs/>
                <w:color w:val="000000"/>
                <w:kern w:val="0"/>
                <w:lang w:val="ru-RU" w:bidi="ar-SA"/>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834" w:type="dxa"/>
            <w:tcBorders/>
          </w:tcPr>
          <w:p>
            <w:pPr>
              <w:pStyle w:val="Normal"/>
              <w:widowControl w:val="false"/>
              <w:spacing w:before="0" w:after="0"/>
              <w:jc w:val="left"/>
              <w:rPr>
                <w:kern w:val="0"/>
                <w:lang w:val="ru-RU" w:bidi="ar-SA"/>
              </w:rPr>
            </w:pPr>
            <w:r>
              <w:rPr>
                <w:kern w:val="0"/>
                <w:lang w:val="ru-RU" w:bidi="ar-SA"/>
              </w:rPr>
              <w:t>4. Объективно оценивает исторические события и</w:t>
            </w:r>
          </w:p>
          <w:p>
            <w:pPr>
              <w:pStyle w:val="Normal"/>
              <w:widowControl/>
              <w:spacing w:before="0" w:after="0"/>
              <w:jc w:val="both"/>
              <w:rPr>
                <w:color w:val="92D050"/>
              </w:rPr>
            </w:pPr>
            <w:r>
              <w:rPr>
                <w:kern w:val="0"/>
                <w:lang w:val="ru-RU" w:bidi="ar-SA"/>
              </w:rPr>
              <w:t>процессы, имеет устойчивую патриотическую гражданскую позицию.</w:t>
            </w:r>
          </w:p>
        </w:tc>
        <w:tc>
          <w:tcPr>
            <w:tcW w:w="3827" w:type="dxa"/>
            <w:tcBorders/>
          </w:tcPr>
          <w:p>
            <w:pPr>
              <w:pStyle w:val="Normal"/>
              <w:widowControl/>
              <w:spacing w:before="0" w:after="0"/>
              <w:jc w:val="both"/>
              <w:rPr>
                <w:kern w:val="0"/>
                <w:lang w:val="ru-RU" w:bidi="ar-SA"/>
              </w:rPr>
            </w:pPr>
            <w:r>
              <w:rPr>
                <w:b/>
                <w:kern w:val="0"/>
                <w:lang w:val="ru-RU" w:bidi="ar-SA"/>
              </w:rPr>
              <w:t>Задание:</w:t>
            </w:r>
            <w:r>
              <w:rPr>
                <w:kern w:val="0"/>
                <w:lang w:val="ru-RU" w:bidi="ar-SA"/>
              </w:rPr>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pPr>
              <w:pStyle w:val="Normal"/>
              <w:widowControl/>
              <w:spacing w:before="0" w:after="0"/>
              <w:jc w:val="both"/>
              <w:rPr>
                <w:kern w:val="0"/>
                <w:lang w:val="ru-RU" w:bidi="ar-SA"/>
              </w:rPr>
            </w:pPr>
            <w:r>
              <w:rPr>
                <w:b/>
                <w:kern w:val="0"/>
                <w:lang w:val="ru-RU" w:bidi="ar-SA"/>
              </w:rPr>
              <w:t xml:space="preserve">Задание: </w:t>
            </w:r>
            <w:r>
              <w:rPr>
                <w:kern w:val="0"/>
                <w:lang w:val="ru-RU" w:bidi="ar-SA"/>
              </w:rPr>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trPr>
          <w:trHeight w:val="693" w:hRule="atLeast"/>
        </w:trPr>
        <w:tc>
          <w:tcPr>
            <w:tcW w:w="1555" w:type="dxa"/>
            <w:vMerge w:val="continue"/>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hd w:val="clear" w:color="auto" w:fill="FFFFFF"/>
              <w:spacing w:before="0" w:after="0"/>
              <w:contextualSpacing/>
              <w:jc w:val="both"/>
              <w:rPr>
                <w:bCs/>
                <w:color w:val="000000"/>
              </w:rPr>
            </w:pPr>
            <w:r>
              <w:rPr>
                <w:bCs/>
                <w:color w:val="000000"/>
                <w:kern w:val="0"/>
                <w:lang w:val="ru-RU" w:bidi="ar-SA"/>
              </w:rPr>
              <w:t>2.</w:t>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834" w:type="dxa"/>
            <w:tcBorders/>
          </w:tcPr>
          <w:p>
            <w:pPr>
              <w:pStyle w:val="Normal"/>
              <w:widowControl/>
              <w:spacing w:before="0" w:after="0"/>
              <w:ind w:left="-136" w:firstLine="136"/>
              <w:jc w:val="both"/>
              <w:rPr>
                <w:b/>
                <w:b/>
                <w:lang w:bidi="ru-RU"/>
              </w:rPr>
            </w:pPr>
            <w:r>
              <w:rPr>
                <w:b/>
                <w:bCs/>
                <w:kern w:val="0"/>
                <w:lang w:val="ru-RU" w:bidi="ar-SA"/>
              </w:rPr>
              <w:t>Знать</w:t>
            </w:r>
            <w:r>
              <w:rPr>
                <w:b/>
                <w:kern w:val="0"/>
                <w:lang w:val="ru-RU" w:bidi="ru-RU"/>
              </w:rPr>
              <w:t xml:space="preserve"> </w:t>
            </w:r>
            <w:r>
              <w:rPr>
                <w:bCs/>
                <w:kern w:val="0"/>
                <w:lang w:val="ru-RU" w:bidi="ru-RU"/>
              </w:rPr>
              <w:t>принципы исторического анализа</w:t>
            </w:r>
            <w:r>
              <w:rPr>
                <w:kern w:val="0"/>
                <w:lang w:val="ru-RU" w:bidi="ar-SA"/>
              </w:rPr>
              <w:t xml:space="preserve"> </w:t>
            </w:r>
            <w:r>
              <w:rPr>
                <w:bCs/>
                <w:kern w:val="0"/>
                <w:lang w:val="ru-RU" w:bidi="ru-RU"/>
              </w:rPr>
              <w:t>для выработки научно обоснованных выводов о событиях, процессах, явлениях российской истории.</w:t>
            </w:r>
          </w:p>
          <w:p>
            <w:pPr>
              <w:pStyle w:val="Normal"/>
              <w:widowControl/>
              <w:spacing w:before="0" w:after="0"/>
              <w:jc w:val="both"/>
              <w:rPr>
                <w:color w:val="92D050"/>
              </w:rPr>
            </w:pPr>
            <w:r>
              <w:rPr>
                <w:b/>
                <w:bCs/>
                <w:kern w:val="0"/>
                <w:lang w:val="ru-RU" w:bidi="ar-SA"/>
              </w:rPr>
              <w:t>Уметь</w:t>
            </w:r>
            <w:r>
              <w:rPr>
                <w:b/>
                <w:kern w:val="0"/>
                <w:lang w:val="ru-RU" w:bidi="ru-RU"/>
              </w:rPr>
              <w:t xml:space="preserve"> </w:t>
            </w:r>
            <w:r>
              <w:rPr>
                <w:bCs/>
                <w:kern w:val="0"/>
                <w:lang w:val="ru-RU"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Borders/>
          </w:tcPr>
          <w:p>
            <w:pPr>
              <w:pStyle w:val="Normal"/>
              <w:widowControl/>
              <w:spacing w:before="0" w:after="0"/>
              <w:contextualSpacing/>
              <w:jc w:val="both"/>
              <w:rPr>
                <w:kern w:val="0"/>
                <w:lang w:val="ru-RU" w:bidi="ar-SA"/>
              </w:rPr>
            </w:pPr>
            <w:r>
              <w:rPr>
                <w:b/>
                <w:bCs/>
                <w:kern w:val="0"/>
                <w:lang w:val="ru-RU" w:bidi="ar-SA"/>
              </w:rPr>
              <w:t>Задание:</w:t>
            </w:r>
            <w:r>
              <w:rPr>
                <w:kern w:val="0"/>
                <w:lang w:val="ru-RU" w:bidi="ar-SA"/>
              </w:rPr>
              <w:t xml:space="preserve"> 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pPr>
              <w:pStyle w:val="Normal"/>
              <w:widowControl/>
              <w:spacing w:before="0" w:after="0"/>
              <w:jc w:val="both"/>
              <w:rPr>
                <w:kern w:val="0"/>
                <w:lang w:val="ru-RU" w:bidi="ar-SA"/>
              </w:rPr>
            </w:pPr>
            <w:r>
              <w:rPr>
                <w:b/>
                <w:bCs/>
                <w:kern w:val="0"/>
                <w:lang w:val="ru-RU" w:bidi="ar-SA"/>
              </w:rPr>
              <w:t>Задание:</w:t>
            </w:r>
            <w:r>
              <w:rPr>
                <w:kern w:val="0"/>
                <w:lang w:val="ru-RU" w:bidi="ar-SA"/>
              </w:rPr>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pPr>
              <w:pStyle w:val="Normal"/>
              <w:widowControl/>
              <w:tabs>
                <w:tab w:val="clear" w:pos="708"/>
                <w:tab w:val="left" w:pos="0" w:leader="none"/>
              </w:tabs>
              <w:suppressAutoHyphens w:val="true"/>
              <w:spacing w:lineRule="auto" w:line="276" w:before="0" w:after="0"/>
              <w:contextualSpacing/>
              <w:jc w:val="both"/>
              <w:rPr>
                <w:kern w:val="0"/>
                <w:lang w:val="ru-RU" w:bidi="ar-SA"/>
              </w:rPr>
            </w:pPr>
            <w:r>
              <w:rPr>
                <w:kern w:val="0"/>
                <w:lang w:val="ru-RU" w:bidi="ar-SA"/>
              </w:rPr>
              <w:t>Начало «сбора» русских земель вокруг Москвы</w:t>
            </w:r>
          </w:p>
          <w:p>
            <w:pPr>
              <w:pStyle w:val="Normal"/>
              <w:widowControl/>
              <w:tabs>
                <w:tab w:val="clear" w:pos="708"/>
                <w:tab w:val="left" w:pos="0" w:leader="none"/>
              </w:tabs>
              <w:suppressAutoHyphens w:val="true"/>
              <w:spacing w:lineRule="auto" w:line="276" w:before="0" w:after="0"/>
              <w:contextualSpacing/>
              <w:jc w:val="both"/>
              <w:rPr>
                <w:kern w:val="0"/>
                <w:lang w:val="ru-RU" w:bidi="ar-SA"/>
              </w:rPr>
            </w:pPr>
            <w:r>
              <w:rPr>
                <w:kern w:val="0"/>
                <w:lang w:val="ru-RU" w:bidi="ar-SA"/>
              </w:rPr>
              <w:t>Начало правления Ивана Грозного</w:t>
            </w:r>
          </w:p>
          <w:p>
            <w:pPr>
              <w:pStyle w:val="Normal"/>
              <w:widowControl/>
              <w:tabs>
                <w:tab w:val="clear" w:pos="708"/>
                <w:tab w:val="left" w:pos="0" w:leader="none"/>
              </w:tabs>
              <w:suppressAutoHyphens w:val="true"/>
              <w:spacing w:lineRule="auto" w:line="276" w:before="0" w:after="0"/>
              <w:contextualSpacing/>
              <w:jc w:val="both"/>
              <w:rPr>
                <w:kern w:val="0"/>
                <w:lang w:val="ru-RU" w:bidi="ar-SA"/>
              </w:rPr>
            </w:pPr>
            <w:r>
              <w:rPr>
                <w:kern w:val="0"/>
                <w:lang w:val="ru-RU" w:bidi="ar-SA"/>
              </w:rPr>
              <w:t>Получение Москвой столичного статуса</w:t>
            </w:r>
          </w:p>
          <w:p>
            <w:pPr>
              <w:pStyle w:val="Normal"/>
              <w:widowControl/>
              <w:tabs>
                <w:tab w:val="clear" w:pos="708"/>
                <w:tab w:val="left" w:pos="0" w:leader="none"/>
              </w:tabs>
              <w:suppressAutoHyphens w:val="true"/>
              <w:spacing w:lineRule="auto" w:line="276" w:before="0" w:after="0"/>
              <w:contextualSpacing/>
              <w:jc w:val="both"/>
              <w:rPr>
                <w:kern w:val="0"/>
                <w:lang w:val="ru-RU" w:bidi="ar-SA"/>
              </w:rPr>
            </w:pPr>
            <w:r>
              <w:rPr>
                <w:kern w:val="0"/>
                <w:lang w:val="ru-RU" w:bidi="ar-SA"/>
              </w:rPr>
              <w:t>Перенос столицы из Москвы в Санкт-Петербург</w:t>
            </w:r>
          </w:p>
          <w:p>
            <w:pPr>
              <w:pStyle w:val="Normal"/>
              <w:widowControl/>
              <w:tabs>
                <w:tab w:val="clear" w:pos="708"/>
                <w:tab w:val="left" w:pos="0" w:leader="none"/>
              </w:tabs>
              <w:suppressAutoHyphens w:val="true"/>
              <w:spacing w:lineRule="auto" w:line="276" w:before="0" w:after="0"/>
              <w:contextualSpacing/>
              <w:jc w:val="both"/>
              <w:rPr>
                <w:kern w:val="0"/>
                <w:lang w:val="ru-RU" w:bidi="ar-SA"/>
              </w:rPr>
            </w:pPr>
            <w:r>
              <w:rPr>
                <w:kern w:val="0"/>
                <w:lang w:val="ru-RU" w:bidi="ar-SA"/>
              </w:rPr>
              <w:t>Строительство Успенского собора в Московском кремле</w:t>
            </w:r>
          </w:p>
          <w:p>
            <w:pPr>
              <w:pStyle w:val="Normal"/>
              <w:widowControl/>
              <w:spacing w:before="0" w:after="0"/>
              <w:jc w:val="both"/>
              <w:rPr>
                <w:kern w:val="0"/>
                <w:lang w:val="ru-RU" w:bidi="ar-SA"/>
              </w:rPr>
            </w:pPr>
            <w:r>
              <w:rPr>
                <w:kern w:val="0"/>
                <w:lang w:val="ru-RU" w:bidi="ar-SA"/>
              </w:rPr>
              <w:t>Завершение сбора русских земель вокруг Москвы</w:t>
            </w:r>
          </w:p>
          <w:p>
            <w:pPr>
              <w:pStyle w:val="Normal"/>
              <w:widowControl/>
              <w:spacing w:before="0" w:after="0"/>
              <w:ind w:left="-136" w:firstLine="136"/>
              <w:jc w:val="both"/>
              <w:rPr>
                <w:kern w:val="0"/>
                <w:lang w:val="ru-RU" w:bidi="ar-SA"/>
              </w:rPr>
            </w:pPr>
            <w:r>
              <w:rPr>
                <w:kern w:val="0"/>
                <w:lang w:val="ru-RU" w:bidi="ar-SA"/>
              </w:rPr>
            </w:r>
          </w:p>
        </w:tc>
      </w:tr>
      <w:tr>
        <w:trPr>
          <w:trHeight w:val="841" w:hRule="atLeast"/>
        </w:trPr>
        <w:tc>
          <w:tcPr>
            <w:tcW w:w="1555" w:type="dxa"/>
            <w:vMerge w:val="continue"/>
            <w:tcBorders/>
          </w:tcPr>
          <w:p>
            <w:pPr>
              <w:pStyle w:val="Normal"/>
              <w:widowControl/>
              <w:spacing w:before="0" w:after="0"/>
              <w:jc w:val="left"/>
              <w:rPr>
                <w:bCs/>
                <w:color w:val="000000"/>
              </w:rPr>
            </w:pPr>
            <w:r>
              <w:rPr>
                <w:bCs/>
                <w:color w:val="000000"/>
                <w:kern w:val="0"/>
                <w:lang w:val="ru-RU" w:bidi="ar-SA"/>
              </w:rPr>
            </w:r>
          </w:p>
        </w:tc>
        <w:tc>
          <w:tcPr>
            <w:tcW w:w="1701" w:type="dxa"/>
            <w:tcBorders/>
          </w:tcPr>
          <w:p>
            <w:pPr>
              <w:pStyle w:val="Normal"/>
              <w:widowControl/>
              <w:shd w:val="clear" w:color="auto" w:fill="FFFFFF"/>
              <w:spacing w:before="0" w:after="0"/>
              <w:contextualSpacing/>
              <w:jc w:val="both"/>
              <w:rPr>
                <w:bCs/>
                <w:color w:val="000000"/>
              </w:rPr>
            </w:pPr>
            <w:r>
              <w:rPr>
                <w:bCs/>
                <w:color w:val="000000"/>
                <w:kern w:val="0"/>
                <w:lang w:val="ru-RU" w:bidi="ar-SA"/>
              </w:rPr>
              <w:t>3.</w:t>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4" w:type="dxa"/>
            <w:tcBorders/>
          </w:tcPr>
          <w:p>
            <w:pPr>
              <w:pStyle w:val="Normal"/>
              <w:widowControl/>
              <w:spacing w:before="0" w:after="0"/>
              <w:jc w:val="both"/>
              <w:rPr>
                <w:b/>
                <w:b/>
                <w:bCs/>
              </w:rPr>
            </w:pPr>
            <w:r>
              <w:rPr>
                <w:b/>
                <w:bCs/>
                <w:kern w:val="0"/>
                <w:lang w:val="ru-RU" w:bidi="ar-SA"/>
              </w:rPr>
              <w:t xml:space="preserve">Знать </w:t>
            </w:r>
            <w:r>
              <w:rPr>
                <w:kern w:val="0"/>
                <w:lang w:val="ru-RU" w:bidi="ar-SA"/>
              </w:rPr>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pPr>
              <w:pStyle w:val="Normal"/>
              <w:widowControl/>
              <w:spacing w:before="0" w:after="0"/>
              <w:jc w:val="both"/>
              <w:rPr>
                <w:color w:val="92D050"/>
              </w:rPr>
            </w:pPr>
            <w:r>
              <w:rPr>
                <w:kern w:val="0"/>
                <w:lang w:val="ru-RU" w:bidi="ar-SA"/>
              </w:rPr>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827" w:type="dxa"/>
            <w:tcBorders/>
          </w:tcPr>
          <w:p>
            <w:pPr>
              <w:pStyle w:val="Normal"/>
              <w:widowControl/>
              <w:spacing w:before="0" w:after="0"/>
              <w:contextualSpacing/>
              <w:jc w:val="both"/>
              <w:rPr>
                <w:kern w:val="0"/>
                <w:lang w:val="ru-RU" w:bidi="ar-SA"/>
              </w:rPr>
            </w:pPr>
            <w:r>
              <w:rPr>
                <w:b/>
                <w:bCs/>
                <w:kern w:val="0"/>
                <w:lang w:val="ru-RU" w:bidi="ar-SA"/>
              </w:rPr>
              <w:t>Задание</w:t>
            </w:r>
            <w:r>
              <w:rPr>
                <w:kern w:val="0"/>
                <w:lang w:val="ru-RU" w:bidi="ar-SA"/>
              </w:rPr>
              <w:t>: каковы причины кризиса феодально-крепостнической системы в России в первой половине ХIХ в. В чем он выражался?</w:t>
            </w:r>
          </w:p>
          <w:p>
            <w:pPr>
              <w:pStyle w:val="Normal"/>
              <w:widowControl/>
              <w:spacing w:before="0" w:after="0"/>
              <w:jc w:val="both"/>
              <w:rPr>
                <w:kern w:val="0"/>
                <w:lang w:val="ru-RU" w:bidi="ar-SA"/>
              </w:rPr>
            </w:pPr>
            <w:r>
              <w:rPr>
                <w:kern w:val="0"/>
                <w:lang w:val="ru-RU" w:bidi="ar-SA"/>
              </w:rPr>
              <w:t>Задание: Согласны ли вы с высказыванием, что понятие «разоблачение культа личности» в конце 1950-х — начале 1960-х гг. означало:</w:t>
            </w:r>
          </w:p>
          <w:p>
            <w:pPr>
              <w:pStyle w:val="Normal"/>
              <w:widowControl/>
              <w:spacing w:before="0" w:after="0"/>
              <w:jc w:val="left"/>
              <w:rPr>
                <w:kern w:val="0"/>
                <w:lang w:val="ru-RU" w:bidi="ar-SA"/>
              </w:rPr>
            </w:pPr>
            <w:r>
              <w:rPr>
                <w:kern w:val="0"/>
                <w:lang w:val="ru-RU" w:bidi="ar-SA"/>
              </w:rPr>
              <w:t>1) критику режима, породившего культ личности</w:t>
            </w:r>
          </w:p>
          <w:p>
            <w:pPr>
              <w:pStyle w:val="Normal"/>
              <w:widowControl/>
              <w:spacing w:before="0" w:after="0"/>
              <w:jc w:val="left"/>
              <w:rPr>
                <w:kern w:val="0"/>
                <w:lang w:val="ru-RU" w:bidi="ar-SA"/>
              </w:rPr>
            </w:pPr>
            <w:r>
              <w:rPr>
                <w:kern w:val="0"/>
                <w:lang w:val="ru-RU" w:bidi="ar-SA"/>
              </w:rPr>
              <w:t>2) проведение открытых судебных процессов над сторонниками Сталина</w:t>
            </w:r>
          </w:p>
          <w:p>
            <w:pPr>
              <w:pStyle w:val="Normal"/>
              <w:widowControl/>
              <w:spacing w:before="0" w:after="0"/>
              <w:jc w:val="left"/>
              <w:rPr>
                <w:kern w:val="0"/>
                <w:lang w:val="ru-RU" w:bidi="ar-SA"/>
              </w:rPr>
            </w:pPr>
            <w:r>
              <w:rPr>
                <w:kern w:val="0"/>
                <w:lang w:val="ru-RU" w:bidi="ar-SA"/>
              </w:rPr>
              <w:t>3) освобождение всех жертв сталинских репрессий</w:t>
            </w:r>
          </w:p>
          <w:p>
            <w:pPr>
              <w:pStyle w:val="Normal"/>
              <w:widowControl/>
              <w:spacing w:before="0" w:after="0"/>
              <w:jc w:val="left"/>
              <w:rPr>
                <w:kern w:val="0"/>
                <w:lang w:val="ru-RU" w:bidi="ar-SA"/>
              </w:rPr>
            </w:pPr>
            <w:r>
              <w:rPr>
                <w:kern w:val="0"/>
                <w:lang w:val="ru-RU" w:bidi="ar-SA"/>
              </w:rPr>
              <w:t>4) ликвидацию самых негативных сторон сталинизма</w:t>
            </w:r>
          </w:p>
          <w:p>
            <w:pPr>
              <w:pStyle w:val="Normal"/>
              <w:widowControl/>
              <w:spacing w:before="0" w:after="0"/>
              <w:jc w:val="both"/>
              <w:rPr>
                <w:kern w:val="0"/>
                <w:lang w:val="ru-RU" w:bidi="ar-SA"/>
              </w:rPr>
            </w:pPr>
            <w:r>
              <w:rPr>
                <w:kern w:val="0"/>
                <w:lang w:val="ru-RU" w:bidi="ar-SA"/>
              </w:rPr>
              <w:t>Аргументируйте точку зрения.</w:t>
            </w:r>
          </w:p>
        </w:tc>
      </w:tr>
    </w:tbl>
    <w:p>
      <w:pPr>
        <w:pStyle w:val="NormalWeb"/>
        <w:spacing w:beforeAutospacing="0" w:before="0" w:afterAutospacing="0" w:after="0"/>
        <w:ind w:left="720" w:hanging="0"/>
        <w:jc w:val="center"/>
        <w:rPr>
          <w:b/>
          <w:b/>
          <w:sz w:val="28"/>
          <w:szCs w:val="28"/>
        </w:rPr>
      </w:pPr>
      <w:r>
        <w:rPr>
          <w:b/>
          <w:sz w:val="28"/>
          <w:szCs w:val="28"/>
        </w:rPr>
      </w:r>
    </w:p>
    <w:p>
      <w:pPr>
        <w:pStyle w:val="NormalWeb"/>
        <w:spacing w:beforeAutospacing="0" w:before="0" w:afterAutospacing="0" w:after="0"/>
        <w:ind w:left="720" w:hanging="0"/>
        <w:jc w:val="center"/>
        <w:rPr>
          <w:b/>
          <w:b/>
          <w:sz w:val="28"/>
          <w:szCs w:val="28"/>
        </w:rPr>
      </w:pPr>
      <w:r>
        <w:rPr>
          <w:b/>
          <w:sz w:val="28"/>
          <w:szCs w:val="28"/>
        </w:rPr>
        <w:t>Примерный перечень вопросов для подготовки к экзамену</w:t>
      </w:r>
    </w:p>
    <w:p>
      <w:pPr>
        <w:pStyle w:val="NormalWeb"/>
        <w:spacing w:beforeAutospacing="0" w:before="0" w:afterAutospacing="0" w:after="0"/>
        <w:ind w:firstLine="709"/>
        <w:jc w:val="both"/>
        <w:rPr>
          <w:color w:val="FF0000"/>
          <w:sz w:val="28"/>
          <w:szCs w:val="28"/>
        </w:rPr>
      </w:pPr>
      <w:r>
        <w:rPr>
          <w:color w:val="FF0000"/>
          <w:sz w:val="28"/>
          <w:szCs w:val="28"/>
        </w:rPr>
      </w:r>
    </w:p>
    <w:p>
      <w:pPr>
        <w:pStyle w:val="ListParagraph"/>
        <w:numPr>
          <w:ilvl w:val="0"/>
          <w:numId w:val="3"/>
        </w:numPr>
        <w:jc w:val="both"/>
        <w:rPr>
          <w:sz w:val="28"/>
          <w:szCs w:val="28"/>
        </w:rPr>
      </w:pPr>
      <w:r>
        <w:rPr>
          <w:sz w:val="28"/>
          <w:szCs w:val="28"/>
        </w:rPr>
        <w:t>История как наука, как процесс.</w:t>
      </w:r>
    </w:p>
    <w:p>
      <w:pPr>
        <w:pStyle w:val="ListParagraph"/>
        <w:numPr>
          <w:ilvl w:val="0"/>
          <w:numId w:val="3"/>
        </w:numPr>
        <w:jc w:val="both"/>
        <w:rPr>
          <w:sz w:val="28"/>
          <w:szCs w:val="28"/>
        </w:rPr>
      </w:pPr>
      <w:r>
        <w:rPr>
          <w:sz w:val="28"/>
          <w:szCs w:val="28"/>
        </w:rPr>
        <w:t>Методология истории.</w:t>
      </w:r>
    </w:p>
    <w:p>
      <w:pPr>
        <w:pStyle w:val="ListParagraph"/>
        <w:numPr>
          <w:ilvl w:val="0"/>
          <w:numId w:val="3"/>
        </w:numPr>
        <w:jc w:val="both"/>
        <w:rPr>
          <w:sz w:val="28"/>
          <w:szCs w:val="28"/>
        </w:rPr>
      </w:pPr>
      <w:r>
        <w:rPr>
          <w:sz w:val="28"/>
          <w:szCs w:val="28"/>
        </w:rPr>
        <w:t>Тенденции и закономерности исторического развития.</w:t>
      </w:r>
    </w:p>
    <w:p>
      <w:pPr>
        <w:pStyle w:val="ListParagraph"/>
        <w:numPr>
          <w:ilvl w:val="0"/>
          <w:numId w:val="3"/>
        </w:numPr>
        <w:jc w:val="both"/>
        <w:rPr>
          <w:sz w:val="28"/>
          <w:szCs w:val="28"/>
        </w:rPr>
      </w:pPr>
      <w:r>
        <w:rPr>
          <w:sz w:val="28"/>
          <w:szCs w:val="28"/>
        </w:rPr>
        <w:t>Факторы и уроки истории.</w:t>
      </w:r>
    </w:p>
    <w:p>
      <w:pPr>
        <w:pStyle w:val="ListParagraph"/>
        <w:numPr>
          <w:ilvl w:val="0"/>
          <w:numId w:val="3"/>
        </w:numPr>
        <w:jc w:val="both"/>
        <w:rPr>
          <w:sz w:val="28"/>
          <w:szCs w:val="28"/>
        </w:rPr>
      </w:pPr>
      <w:r>
        <w:rPr>
          <w:sz w:val="28"/>
          <w:szCs w:val="28"/>
        </w:rPr>
        <w:t>Периодизация исторического процесса.</w:t>
      </w:r>
    </w:p>
    <w:p>
      <w:pPr>
        <w:pStyle w:val="ListParagraph"/>
        <w:numPr>
          <w:ilvl w:val="0"/>
          <w:numId w:val="3"/>
        </w:numPr>
        <w:jc w:val="both"/>
        <w:rPr>
          <w:sz w:val="28"/>
          <w:szCs w:val="28"/>
        </w:rPr>
      </w:pPr>
      <w:r>
        <w:rPr>
          <w:sz w:val="28"/>
          <w:szCs w:val="28"/>
        </w:rPr>
        <w:t>Принципы понимания истории.</w:t>
      </w:r>
    </w:p>
    <w:p>
      <w:pPr>
        <w:pStyle w:val="ListParagraph"/>
        <w:numPr>
          <w:ilvl w:val="0"/>
          <w:numId w:val="3"/>
        </w:numPr>
        <w:jc w:val="both"/>
        <w:rPr>
          <w:sz w:val="28"/>
          <w:szCs w:val="28"/>
        </w:rPr>
      </w:pPr>
      <w:r>
        <w:rPr>
          <w:sz w:val="28"/>
          <w:szCs w:val="28"/>
        </w:rPr>
        <w:t>Формы исторического сознания и черты исторического мышления современности.</w:t>
      </w:r>
    </w:p>
    <w:p>
      <w:pPr>
        <w:pStyle w:val="ListParagraph"/>
        <w:numPr>
          <w:ilvl w:val="0"/>
          <w:numId w:val="3"/>
        </w:numPr>
        <w:jc w:val="both"/>
        <w:rPr>
          <w:sz w:val="28"/>
          <w:szCs w:val="28"/>
        </w:rPr>
      </w:pPr>
      <w:r>
        <w:rPr>
          <w:sz w:val="28"/>
          <w:szCs w:val="28"/>
        </w:rPr>
        <w:t>Познавательные траектории истории: линейные и нелинейные.</w:t>
      </w:r>
    </w:p>
    <w:p>
      <w:pPr>
        <w:pStyle w:val="ListParagraph"/>
        <w:numPr>
          <w:ilvl w:val="0"/>
          <w:numId w:val="3"/>
        </w:numPr>
        <w:jc w:val="both"/>
        <w:rPr>
          <w:sz w:val="28"/>
          <w:szCs w:val="28"/>
        </w:rPr>
      </w:pPr>
      <w:r>
        <w:rPr>
          <w:sz w:val="28"/>
          <w:szCs w:val="28"/>
        </w:rPr>
        <w:t>Формационный и цивилизационный взгляд на историю.</w:t>
      </w:r>
    </w:p>
    <w:p>
      <w:pPr>
        <w:pStyle w:val="ListParagraph"/>
        <w:numPr>
          <w:ilvl w:val="0"/>
          <w:numId w:val="3"/>
        </w:numPr>
        <w:jc w:val="both"/>
        <w:rPr>
          <w:sz w:val="28"/>
          <w:szCs w:val="28"/>
        </w:rPr>
      </w:pPr>
      <w:r>
        <w:rPr>
          <w:sz w:val="28"/>
          <w:szCs w:val="28"/>
        </w:rPr>
        <w:t>Глобально-стадиальная и мир-системная концепции истории: общее и особенное.</w:t>
      </w:r>
    </w:p>
    <w:p>
      <w:pPr>
        <w:pStyle w:val="ListParagraph"/>
        <w:numPr>
          <w:ilvl w:val="0"/>
          <w:numId w:val="3"/>
        </w:numPr>
        <w:jc w:val="both"/>
        <w:rPr>
          <w:sz w:val="28"/>
          <w:szCs w:val="28"/>
        </w:rPr>
      </w:pPr>
      <w:r>
        <w:rPr>
          <w:sz w:val="28"/>
          <w:szCs w:val="28"/>
        </w:rPr>
        <w:t>Синергетическая парадигма истории.</w:t>
      </w:r>
    </w:p>
    <w:p>
      <w:pPr>
        <w:pStyle w:val="ListParagraph"/>
        <w:numPr>
          <w:ilvl w:val="0"/>
          <w:numId w:val="3"/>
        </w:numPr>
        <w:jc w:val="both"/>
        <w:rPr>
          <w:sz w:val="28"/>
          <w:szCs w:val="28"/>
        </w:rPr>
      </w:pPr>
      <w:r>
        <w:rPr>
          <w:sz w:val="28"/>
          <w:szCs w:val="28"/>
        </w:rPr>
        <w:t>Роль личности в обществе как историко-философская проблема.</w:t>
      </w:r>
    </w:p>
    <w:p>
      <w:pPr>
        <w:pStyle w:val="ListParagraph"/>
        <w:numPr>
          <w:ilvl w:val="0"/>
          <w:numId w:val="3"/>
        </w:numPr>
        <w:jc w:val="both"/>
        <w:rPr>
          <w:sz w:val="28"/>
          <w:szCs w:val="28"/>
        </w:rPr>
      </w:pPr>
      <w:r>
        <w:rPr>
          <w:sz w:val="28"/>
          <w:szCs w:val="28"/>
        </w:rPr>
        <w:t>Эволюция взглядов на проблему роли личности в истории.</w:t>
      </w:r>
    </w:p>
    <w:p>
      <w:pPr>
        <w:pStyle w:val="ListParagraph"/>
        <w:numPr>
          <w:ilvl w:val="0"/>
          <w:numId w:val="3"/>
        </w:numPr>
        <w:jc w:val="both"/>
        <w:rPr>
          <w:sz w:val="28"/>
          <w:szCs w:val="28"/>
        </w:rPr>
      </w:pPr>
      <w:r>
        <w:rPr>
          <w:sz w:val="28"/>
          <w:szCs w:val="28"/>
        </w:rPr>
        <w:t>Современные синергетические исследования роли личности в условиях бифуркаций: революций, войн, реформ.</w:t>
      </w:r>
    </w:p>
    <w:p>
      <w:pPr>
        <w:pStyle w:val="ListParagraph"/>
        <w:numPr>
          <w:ilvl w:val="0"/>
          <w:numId w:val="3"/>
        </w:numPr>
        <w:jc w:val="both"/>
        <w:rPr>
          <w:sz w:val="28"/>
          <w:szCs w:val="28"/>
        </w:rPr>
      </w:pPr>
      <w:r>
        <w:rPr>
          <w:sz w:val="28"/>
          <w:szCs w:val="28"/>
        </w:rPr>
        <w:t>Историография как историческая дисциплина.</w:t>
      </w:r>
    </w:p>
    <w:p>
      <w:pPr>
        <w:pStyle w:val="ListParagraph"/>
        <w:numPr>
          <w:ilvl w:val="0"/>
          <w:numId w:val="3"/>
        </w:numPr>
        <w:jc w:val="both"/>
        <w:rPr>
          <w:sz w:val="28"/>
          <w:szCs w:val="28"/>
        </w:rPr>
      </w:pPr>
      <w:r>
        <w:rPr>
          <w:sz w:val="28"/>
          <w:szCs w:val="28"/>
        </w:rPr>
        <w:t>Этапы отечественной историографии.</w:t>
      </w:r>
    </w:p>
    <w:p>
      <w:pPr>
        <w:pStyle w:val="ListParagraph"/>
        <w:numPr>
          <w:ilvl w:val="0"/>
          <w:numId w:val="3"/>
        </w:numPr>
        <w:jc w:val="both"/>
        <w:rPr>
          <w:sz w:val="28"/>
          <w:szCs w:val="28"/>
        </w:rPr>
      </w:pPr>
      <w:r>
        <w:rPr>
          <w:sz w:val="28"/>
          <w:szCs w:val="28"/>
        </w:rPr>
        <w:t>Источниковедение как наука.</w:t>
      </w:r>
    </w:p>
    <w:p>
      <w:pPr>
        <w:pStyle w:val="ListParagraph"/>
        <w:numPr>
          <w:ilvl w:val="0"/>
          <w:numId w:val="3"/>
        </w:numPr>
        <w:jc w:val="both"/>
        <w:rPr>
          <w:sz w:val="28"/>
          <w:szCs w:val="28"/>
        </w:rPr>
      </w:pPr>
      <w:r>
        <w:rPr>
          <w:sz w:val="28"/>
          <w:szCs w:val="28"/>
        </w:rPr>
        <w:t>Формы получения, анализа и сохранения исторической информации в прошлом и настоящем.</w:t>
      </w:r>
    </w:p>
    <w:p>
      <w:pPr>
        <w:pStyle w:val="ListParagraph"/>
        <w:numPr>
          <w:ilvl w:val="0"/>
          <w:numId w:val="3"/>
        </w:numPr>
        <w:jc w:val="both"/>
        <w:rPr>
          <w:sz w:val="28"/>
          <w:szCs w:val="28"/>
        </w:rPr>
      </w:pPr>
      <w:r>
        <w:rPr>
          <w:sz w:val="28"/>
          <w:szCs w:val="28"/>
        </w:rPr>
        <w:t>Традиционные и новейшие методы анализа исторического процесса.</w:t>
      </w:r>
    </w:p>
    <w:p>
      <w:pPr>
        <w:pStyle w:val="ListParagraph"/>
        <w:numPr>
          <w:ilvl w:val="0"/>
          <w:numId w:val="3"/>
        </w:numPr>
        <w:jc w:val="both"/>
        <w:rPr>
          <w:sz w:val="28"/>
          <w:szCs w:val="28"/>
        </w:rPr>
      </w:pPr>
      <w:r>
        <w:rPr>
          <w:sz w:val="28"/>
          <w:szCs w:val="28"/>
        </w:rPr>
        <w:t>Место России во всемирно-историческом процессе. Проблема самобытности России и её отражение в историографии.</w:t>
      </w:r>
    </w:p>
    <w:p>
      <w:pPr>
        <w:pStyle w:val="ListParagraph"/>
        <w:numPr>
          <w:ilvl w:val="0"/>
          <w:numId w:val="3"/>
        </w:numPr>
        <w:jc w:val="both"/>
        <w:rPr>
          <w:sz w:val="28"/>
          <w:szCs w:val="28"/>
        </w:rPr>
      </w:pPr>
      <w:r>
        <w:rPr>
          <w:sz w:val="28"/>
          <w:szCs w:val="28"/>
        </w:rPr>
        <w:t>Факторы и особенности исторического развития России и мира.</w:t>
      </w:r>
    </w:p>
    <w:p>
      <w:pPr>
        <w:pStyle w:val="ListParagraph"/>
        <w:numPr>
          <w:ilvl w:val="0"/>
          <w:numId w:val="3"/>
        </w:numPr>
        <w:jc w:val="both"/>
        <w:rPr>
          <w:sz w:val="28"/>
          <w:szCs w:val="28"/>
        </w:rPr>
      </w:pPr>
      <w:r>
        <w:rPr>
          <w:sz w:val="28"/>
          <w:szCs w:val="28"/>
        </w:rPr>
        <w:t>Синхронизация российской и мировой истории.</w:t>
      </w:r>
    </w:p>
    <w:p>
      <w:pPr>
        <w:pStyle w:val="ListParagraph"/>
        <w:numPr>
          <w:ilvl w:val="0"/>
          <w:numId w:val="3"/>
        </w:numPr>
        <w:jc w:val="both"/>
        <w:rPr>
          <w:sz w:val="28"/>
          <w:szCs w:val="28"/>
        </w:rPr>
      </w:pPr>
      <w:r>
        <w:rPr>
          <w:sz w:val="28"/>
          <w:szCs w:val="28"/>
        </w:rPr>
        <w:t xml:space="preserve">Стабильные и переходные периоды в мировой и российской истории. </w:t>
      </w:r>
    </w:p>
    <w:p>
      <w:pPr>
        <w:pStyle w:val="ListParagraph"/>
        <w:numPr>
          <w:ilvl w:val="0"/>
          <w:numId w:val="3"/>
        </w:numPr>
        <w:jc w:val="both"/>
        <w:rPr>
          <w:sz w:val="28"/>
          <w:szCs w:val="28"/>
        </w:rPr>
      </w:pPr>
      <w:r>
        <w:rPr>
          <w:sz w:val="28"/>
          <w:szCs w:val="28"/>
        </w:rPr>
        <w:t>Цивилизационные развилки российской истории. Точки бифуркации российской истории.</w:t>
      </w:r>
    </w:p>
    <w:p>
      <w:pPr>
        <w:pStyle w:val="ListParagraph"/>
        <w:numPr>
          <w:ilvl w:val="0"/>
          <w:numId w:val="3"/>
        </w:numPr>
        <w:jc w:val="both"/>
        <w:rPr>
          <w:sz w:val="28"/>
          <w:szCs w:val="28"/>
        </w:rPr>
      </w:pPr>
      <w:r>
        <w:rPr>
          <w:sz w:val="28"/>
          <w:szCs w:val="28"/>
        </w:rPr>
        <w:t>Определение, суть, причины, цели фальсификации истории. Основные направления фальсификации истории.</w:t>
      </w:r>
    </w:p>
    <w:p>
      <w:pPr>
        <w:pStyle w:val="ListParagraph"/>
        <w:numPr>
          <w:ilvl w:val="0"/>
          <w:numId w:val="3"/>
        </w:numPr>
        <w:jc w:val="both"/>
        <w:rPr>
          <w:sz w:val="28"/>
          <w:szCs w:val="28"/>
        </w:rPr>
      </w:pPr>
      <w:r>
        <w:rPr>
          <w:sz w:val="28"/>
          <w:szCs w:val="28"/>
        </w:rPr>
        <w:t>Признаки и способы фальсификации истории. Методы борьбы с фальсификацией истории.</w:t>
      </w:r>
    </w:p>
    <w:p>
      <w:pPr>
        <w:pStyle w:val="ListParagraph"/>
        <w:numPr>
          <w:ilvl w:val="0"/>
          <w:numId w:val="3"/>
        </w:numPr>
        <w:jc w:val="both"/>
        <w:rPr>
          <w:sz w:val="28"/>
          <w:szCs w:val="28"/>
        </w:rPr>
      </w:pPr>
      <w:r>
        <w:rPr>
          <w:sz w:val="28"/>
          <w:szCs w:val="28"/>
        </w:rPr>
        <w:t>Примеры фальсификации российской и мировой истории. Значение и последствия фальсификации истории.</w:t>
      </w:r>
    </w:p>
    <w:p>
      <w:pPr>
        <w:pStyle w:val="ListParagraph"/>
        <w:numPr>
          <w:ilvl w:val="0"/>
          <w:numId w:val="3"/>
        </w:numPr>
        <w:jc w:val="both"/>
        <w:rPr>
          <w:sz w:val="28"/>
          <w:szCs w:val="28"/>
        </w:rPr>
      </w:pPr>
      <w:r>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pPr>
        <w:pStyle w:val="ListParagraph"/>
        <w:numPr>
          <w:ilvl w:val="0"/>
          <w:numId w:val="3"/>
        </w:numPr>
        <w:jc w:val="both"/>
        <w:rPr>
          <w:sz w:val="28"/>
          <w:szCs w:val="28"/>
        </w:rPr>
      </w:pPr>
      <w:r>
        <w:rPr>
          <w:sz w:val="28"/>
          <w:szCs w:val="28"/>
        </w:rPr>
        <w:t>Россия в поисках новой культурной самоидентичности в условиях общественной жизни Новейшего времени.</w:t>
      </w:r>
    </w:p>
    <w:p>
      <w:pPr>
        <w:pStyle w:val="ListParagraph"/>
        <w:numPr>
          <w:ilvl w:val="0"/>
          <w:numId w:val="3"/>
        </w:numPr>
        <w:jc w:val="both"/>
        <w:rPr>
          <w:sz w:val="28"/>
          <w:szCs w:val="28"/>
        </w:rPr>
      </w:pPr>
      <w:r>
        <w:rPr>
          <w:sz w:val="28"/>
          <w:szCs w:val="28"/>
        </w:rPr>
        <w:t xml:space="preserve">Восточные славяне и их соседи в </w:t>
      </w:r>
      <w:r>
        <w:rPr>
          <w:sz w:val="28"/>
          <w:szCs w:val="28"/>
          <w:lang w:val="en-US"/>
        </w:rPr>
        <w:t>V</w:t>
      </w:r>
      <w:r>
        <w:rPr>
          <w:sz w:val="28"/>
          <w:szCs w:val="28"/>
        </w:rPr>
        <w:t>-</w:t>
      </w:r>
      <w:r>
        <w:rPr>
          <w:sz w:val="28"/>
          <w:szCs w:val="28"/>
          <w:lang w:val="en-US"/>
        </w:rPr>
        <w:t>VIII</w:t>
      </w:r>
      <w:r>
        <w:rPr>
          <w:sz w:val="28"/>
          <w:szCs w:val="28"/>
        </w:rPr>
        <w:t xml:space="preserve"> вв. Особенности первых славянских племенных образований (социально-политическое устройство, хозяйство, верования).</w:t>
      </w:r>
    </w:p>
    <w:p>
      <w:pPr>
        <w:pStyle w:val="ListParagraph"/>
        <w:numPr>
          <w:ilvl w:val="0"/>
          <w:numId w:val="3"/>
        </w:numPr>
        <w:jc w:val="both"/>
        <w:rPr>
          <w:sz w:val="28"/>
          <w:szCs w:val="28"/>
        </w:rPr>
      </w:pPr>
      <w:r>
        <w:rPr>
          <w:sz w:val="28"/>
          <w:szCs w:val="28"/>
        </w:rPr>
        <w:t>Проблема зарождения государственности (норманнская и антинорманнская теории) и образование Древнерусского государства.</w:t>
      </w:r>
    </w:p>
    <w:p>
      <w:pPr>
        <w:pStyle w:val="ListParagraph"/>
        <w:numPr>
          <w:ilvl w:val="0"/>
          <w:numId w:val="3"/>
        </w:numPr>
        <w:jc w:val="both"/>
        <w:rPr>
          <w:sz w:val="28"/>
          <w:szCs w:val="28"/>
        </w:rPr>
      </w:pPr>
      <w:r>
        <w:rPr>
          <w:sz w:val="28"/>
          <w:szCs w:val="28"/>
        </w:rPr>
        <w:t>Основные направления политики первых русских князей Х-ХII вв. Их значение в укреплении государственности.</w:t>
      </w:r>
    </w:p>
    <w:p>
      <w:pPr>
        <w:pStyle w:val="ListParagraph"/>
        <w:numPr>
          <w:ilvl w:val="0"/>
          <w:numId w:val="3"/>
        </w:numPr>
        <w:jc w:val="both"/>
        <w:rPr>
          <w:sz w:val="28"/>
          <w:szCs w:val="28"/>
        </w:rPr>
      </w:pPr>
      <w:r>
        <w:rPr>
          <w:sz w:val="28"/>
          <w:szCs w:val="28"/>
        </w:rPr>
        <w:t>Условия выбора и политическое значение принятия восточного варианта христианства Русью.</w:t>
      </w:r>
    </w:p>
    <w:p>
      <w:pPr>
        <w:pStyle w:val="ListParagraph"/>
        <w:numPr>
          <w:ilvl w:val="0"/>
          <w:numId w:val="3"/>
        </w:numPr>
        <w:jc w:val="both"/>
        <w:rPr>
          <w:sz w:val="28"/>
          <w:szCs w:val="28"/>
        </w:rPr>
      </w:pPr>
      <w:r>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pPr>
        <w:pStyle w:val="ListParagraph"/>
        <w:numPr>
          <w:ilvl w:val="0"/>
          <w:numId w:val="3"/>
        </w:numPr>
        <w:jc w:val="both"/>
        <w:rPr>
          <w:sz w:val="28"/>
          <w:szCs w:val="28"/>
        </w:rPr>
      </w:pPr>
      <w:r>
        <w:rPr>
          <w:sz w:val="28"/>
          <w:szCs w:val="28"/>
        </w:rPr>
        <w:t xml:space="preserve">Борьба Киевской Руси за независимость: агрессия западноевропейских крестоносцев, монголо-татарское иго в </w:t>
      </w:r>
      <w:r>
        <w:rPr>
          <w:sz w:val="28"/>
          <w:szCs w:val="28"/>
          <w:lang w:val="en-US"/>
        </w:rPr>
        <w:t>XIII</w:t>
      </w:r>
      <w:r>
        <w:rPr>
          <w:sz w:val="28"/>
          <w:szCs w:val="28"/>
        </w:rPr>
        <w:t xml:space="preserve"> в.</w:t>
      </w:r>
    </w:p>
    <w:p>
      <w:pPr>
        <w:pStyle w:val="ListParagraph"/>
        <w:numPr>
          <w:ilvl w:val="0"/>
          <w:numId w:val="3"/>
        </w:numPr>
        <w:jc w:val="both"/>
        <w:rPr>
          <w:sz w:val="28"/>
          <w:szCs w:val="28"/>
        </w:rPr>
      </w:pPr>
      <w:r>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татар-монгольского ига на историческое развитие Руси: точки зрения, их суть, сторонники.</w:t>
      </w:r>
    </w:p>
    <w:p>
      <w:pPr>
        <w:pStyle w:val="ListParagraph"/>
        <w:numPr>
          <w:ilvl w:val="0"/>
          <w:numId w:val="3"/>
        </w:numPr>
        <w:jc w:val="both"/>
        <w:rPr>
          <w:sz w:val="28"/>
          <w:szCs w:val="28"/>
        </w:rPr>
      </w:pPr>
      <w:r>
        <w:rPr>
          <w:sz w:val="28"/>
          <w:szCs w:val="28"/>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pPr>
        <w:pStyle w:val="ListParagraph"/>
        <w:numPr>
          <w:ilvl w:val="0"/>
          <w:numId w:val="3"/>
        </w:numPr>
        <w:jc w:val="both"/>
        <w:rPr>
          <w:sz w:val="28"/>
          <w:szCs w:val="28"/>
        </w:rPr>
      </w:pPr>
      <w:r>
        <w:rPr>
          <w:sz w:val="28"/>
          <w:szCs w:val="28"/>
        </w:rPr>
        <w:t xml:space="preserve">Особенности «собирания земель» и процесса централизации на Руси во второй половине </w:t>
      </w:r>
      <w:r>
        <w:rPr>
          <w:sz w:val="28"/>
          <w:szCs w:val="28"/>
          <w:lang w:val="en-US"/>
        </w:rPr>
        <w:t>XV</w:t>
      </w:r>
      <w:r>
        <w:rPr>
          <w:sz w:val="28"/>
          <w:szCs w:val="28"/>
        </w:rPr>
        <w:t xml:space="preserve"> – первой половине </w:t>
      </w:r>
      <w:r>
        <w:rPr>
          <w:sz w:val="28"/>
          <w:szCs w:val="28"/>
          <w:lang w:val="en-US"/>
        </w:rPr>
        <w:t>XVI</w:t>
      </w:r>
      <w:r>
        <w:rPr>
          <w:sz w:val="28"/>
          <w:szCs w:val="28"/>
        </w:rPr>
        <w:t xml:space="preserve"> вв.</w:t>
      </w:r>
    </w:p>
    <w:p>
      <w:pPr>
        <w:pStyle w:val="ListParagraph"/>
        <w:numPr>
          <w:ilvl w:val="0"/>
          <w:numId w:val="3"/>
        </w:numPr>
        <w:jc w:val="both"/>
        <w:rPr>
          <w:sz w:val="28"/>
          <w:szCs w:val="28"/>
        </w:rPr>
      </w:pPr>
      <w:r>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Pr>
          <w:sz w:val="28"/>
          <w:szCs w:val="28"/>
          <w:lang w:val="en-US"/>
        </w:rPr>
        <w:t>IV</w:t>
      </w:r>
      <w:r>
        <w:rPr>
          <w:sz w:val="28"/>
          <w:szCs w:val="28"/>
        </w:rPr>
        <w:t xml:space="preserve"> и оценка эффективности реформаторской деятельности царя.</w:t>
      </w:r>
    </w:p>
    <w:p>
      <w:pPr>
        <w:pStyle w:val="ListParagraph"/>
        <w:numPr>
          <w:ilvl w:val="0"/>
          <w:numId w:val="3"/>
        </w:numPr>
        <w:jc w:val="both"/>
        <w:rPr>
          <w:sz w:val="28"/>
          <w:szCs w:val="28"/>
        </w:rPr>
      </w:pPr>
      <w:r>
        <w:rPr>
          <w:sz w:val="28"/>
          <w:szCs w:val="28"/>
        </w:rPr>
        <w:t>Историческая дискуссия о сущности и целях опричнины Ивана Грозного: точки зрения, их суть, сторонники.</w:t>
      </w:r>
    </w:p>
    <w:p>
      <w:pPr>
        <w:pStyle w:val="ListParagraph"/>
        <w:numPr>
          <w:ilvl w:val="0"/>
          <w:numId w:val="3"/>
        </w:numPr>
        <w:jc w:val="both"/>
        <w:rPr>
          <w:sz w:val="28"/>
          <w:szCs w:val="28"/>
        </w:rPr>
      </w:pPr>
      <w:r>
        <w:rPr>
          <w:sz w:val="28"/>
          <w:szCs w:val="28"/>
        </w:rPr>
        <w:t xml:space="preserve">Внешнеполитическое развитие Московского государства во второй половине </w:t>
      </w:r>
      <w:r>
        <w:rPr>
          <w:sz w:val="28"/>
          <w:szCs w:val="28"/>
          <w:lang w:val="en-US"/>
        </w:rPr>
        <w:t>XVI</w:t>
      </w:r>
      <w:r>
        <w:rPr>
          <w:sz w:val="28"/>
          <w:szCs w:val="28"/>
        </w:rPr>
        <w:t xml:space="preserve"> века.</w:t>
      </w:r>
    </w:p>
    <w:p>
      <w:pPr>
        <w:pStyle w:val="ListParagraph"/>
        <w:numPr>
          <w:ilvl w:val="0"/>
          <w:numId w:val="3"/>
        </w:numPr>
        <w:jc w:val="both"/>
        <w:rPr>
          <w:sz w:val="28"/>
          <w:szCs w:val="28"/>
        </w:rPr>
      </w:pPr>
      <w:r>
        <w:rPr>
          <w:sz w:val="28"/>
          <w:szCs w:val="28"/>
        </w:rPr>
        <w:t>Россия в период Смутного времени (этапы, преодоление кризиса государственности). Становление новой династии.</w:t>
      </w:r>
    </w:p>
    <w:p>
      <w:pPr>
        <w:pStyle w:val="ListParagraph"/>
        <w:numPr>
          <w:ilvl w:val="0"/>
          <w:numId w:val="3"/>
        </w:numPr>
        <w:jc w:val="both"/>
        <w:rPr>
          <w:sz w:val="28"/>
          <w:szCs w:val="28"/>
        </w:rPr>
      </w:pPr>
      <w:r>
        <w:rPr>
          <w:sz w:val="28"/>
          <w:szCs w:val="28"/>
        </w:rPr>
        <w:t>Восстановление политического курса России в ХVII в. (при первых Романовых). Суть и значение церковной реформы.</w:t>
      </w:r>
    </w:p>
    <w:p>
      <w:pPr>
        <w:pStyle w:val="ListParagraph"/>
        <w:numPr>
          <w:ilvl w:val="0"/>
          <w:numId w:val="3"/>
        </w:numPr>
        <w:jc w:val="both"/>
        <w:rPr>
          <w:sz w:val="28"/>
          <w:szCs w:val="28"/>
        </w:rPr>
      </w:pPr>
      <w:r>
        <w:rPr>
          <w:sz w:val="28"/>
          <w:szCs w:val="28"/>
        </w:rPr>
        <w:t>Анализ процесса становления крепостного права в истории России, изменения правового статуса крестьян.</w:t>
      </w:r>
    </w:p>
    <w:p>
      <w:pPr>
        <w:pStyle w:val="ListParagraph"/>
        <w:numPr>
          <w:ilvl w:val="0"/>
          <w:numId w:val="3"/>
        </w:numPr>
        <w:jc w:val="both"/>
        <w:rPr>
          <w:sz w:val="28"/>
          <w:szCs w:val="28"/>
        </w:rPr>
      </w:pPr>
      <w:r>
        <w:rPr>
          <w:sz w:val="28"/>
          <w:szCs w:val="28"/>
        </w:rPr>
        <w:t xml:space="preserve">Анализ термина «Бунташный век» </w:t>
      </w:r>
      <w:r>
        <w:rPr>
          <w:sz w:val="28"/>
          <w:szCs w:val="28"/>
          <w:lang w:val="en-US"/>
        </w:rPr>
        <w:t>XVII</w:t>
      </w:r>
      <w:r>
        <w:rPr>
          <w:sz w:val="28"/>
          <w:szCs w:val="28"/>
        </w:rPr>
        <w:t xml:space="preserve"> в., особенностей основных исторических процессов </w:t>
      </w:r>
      <w:r>
        <w:rPr>
          <w:sz w:val="28"/>
          <w:szCs w:val="28"/>
          <w:lang w:val="en-US"/>
        </w:rPr>
        <w:t>XVII</w:t>
      </w:r>
      <w:r>
        <w:rPr>
          <w:sz w:val="28"/>
          <w:szCs w:val="28"/>
        </w:rPr>
        <w:t xml:space="preserve"> в. </w:t>
      </w:r>
    </w:p>
    <w:p>
      <w:pPr>
        <w:pStyle w:val="ListParagraph"/>
        <w:numPr>
          <w:ilvl w:val="0"/>
          <w:numId w:val="3"/>
        </w:numPr>
        <w:jc w:val="both"/>
        <w:rPr>
          <w:sz w:val="28"/>
          <w:szCs w:val="28"/>
        </w:rPr>
      </w:pPr>
      <w:r>
        <w:rPr>
          <w:sz w:val="28"/>
          <w:szCs w:val="28"/>
        </w:rPr>
        <w:t>Модернизация Петра Великого (внутренняя политика).</w:t>
      </w:r>
    </w:p>
    <w:p>
      <w:pPr>
        <w:pStyle w:val="ListParagraph"/>
        <w:numPr>
          <w:ilvl w:val="0"/>
          <w:numId w:val="3"/>
        </w:numPr>
        <w:jc w:val="both"/>
        <w:rPr>
          <w:sz w:val="28"/>
          <w:szCs w:val="28"/>
        </w:rPr>
      </w:pPr>
      <w:r>
        <w:rPr>
          <w:sz w:val="28"/>
          <w:szCs w:val="28"/>
        </w:rPr>
        <w:t xml:space="preserve">Петровская модернизация в первой четверти </w:t>
      </w:r>
      <w:r>
        <w:rPr>
          <w:sz w:val="28"/>
          <w:szCs w:val="28"/>
          <w:lang w:val="en-US"/>
        </w:rPr>
        <w:t>XVIII</w:t>
      </w:r>
      <w:r>
        <w:rPr>
          <w:sz w:val="28"/>
          <w:szCs w:val="28"/>
        </w:rPr>
        <w:t xml:space="preserve"> в. и ее результаты. Причины обострения социальных противоречий.</w:t>
      </w:r>
    </w:p>
    <w:p>
      <w:pPr>
        <w:pStyle w:val="ListParagraph"/>
        <w:numPr>
          <w:ilvl w:val="0"/>
          <w:numId w:val="3"/>
        </w:numPr>
        <w:jc w:val="both"/>
        <w:rPr>
          <w:sz w:val="28"/>
          <w:szCs w:val="28"/>
        </w:rPr>
      </w:pPr>
      <w:r>
        <w:rPr>
          <w:sz w:val="28"/>
          <w:szCs w:val="28"/>
        </w:rPr>
        <w:t xml:space="preserve">Историческая дискуссия о влиянии реформаторской деятельности Петра </w:t>
      </w:r>
      <w:r>
        <w:rPr>
          <w:sz w:val="28"/>
          <w:szCs w:val="28"/>
          <w:lang w:val="en-US"/>
        </w:rPr>
        <w:t>I</w:t>
      </w:r>
      <w:r>
        <w:rPr>
          <w:sz w:val="28"/>
          <w:szCs w:val="28"/>
        </w:rPr>
        <w:t xml:space="preserve"> на ход отечественной истории: точки зрения, их суть, сторонники.</w:t>
      </w:r>
    </w:p>
    <w:p>
      <w:pPr>
        <w:pStyle w:val="ListParagraph"/>
        <w:numPr>
          <w:ilvl w:val="0"/>
          <w:numId w:val="3"/>
        </w:numPr>
        <w:jc w:val="both"/>
        <w:rPr>
          <w:sz w:val="28"/>
          <w:szCs w:val="28"/>
        </w:rPr>
      </w:pPr>
      <w:r>
        <w:rPr>
          <w:sz w:val="28"/>
          <w:szCs w:val="28"/>
        </w:rPr>
        <w:t xml:space="preserve">Внешнеполитическая деятельность Петра </w:t>
      </w:r>
      <w:r>
        <w:rPr>
          <w:sz w:val="28"/>
          <w:szCs w:val="28"/>
          <w:lang w:val="en-US"/>
        </w:rPr>
        <w:t>I</w:t>
      </w:r>
      <w:r>
        <w:rPr>
          <w:sz w:val="28"/>
          <w:szCs w:val="28"/>
        </w:rPr>
        <w:t>. Рождение империи.</w:t>
      </w:r>
    </w:p>
    <w:p>
      <w:pPr>
        <w:pStyle w:val="ListParagraph"/>
        <w:numPr>
          <w:ilvl w:val="0"/>
          <w:numId w:val="3"/>
        </w:numPr>
        <w:jc w:val="both"/>
        <w:rPr>
          <w:sz w:val="28"/>
          <w:szCs w:val="28"/>
        </w:rPr>
      </w:pPr>
      <w:r>
        <w:rPr>
          <w:sz w:val="28"/>
          <w:szCs w:val="28"/>
        </w:rPr>
        <w:t>Российская империя во второй четверти и середине ХVIII в. Дворцовые перевороты (внутренняя и внешняя политика).</w:t>
      </w:r>
    </w:p>
    <w:p>
      <w:pPr>
        <w:pStyle w:val="ListParagraph"/>
        <w:numPr>
          <w:ilvl w:val="0"/>
          <w:numId w:val="3"/>
        </w:numPr>
        <w:jc w:val="both"/>
        <w:rPr>
          <w:sz w:val="28"/>
          <w:szCs w:val="28"/>
        </w:rPr>
      </w:pPr>
      <w:r>
        <w:rPr>
          <w:sz w:val="28"/>
          <w:szCs w:val="28"/>
        </w:rPr>
        <w:t>Анализ и особенности «просвещённого абсолютизма», примеры из истории Европы и России.</w:t>
      </w:r>
    </w:p>
    <w:p>
      <w:pPr>
        <w:pStyle w:val="ListParagraph"/>
        <w:numPr>
          <w:ilvl w:val="0"/>
          <w:numId w:val="3"/>
        </w:numPr>
        <w:jc w:val="both"/>
        <w:rPr>
          <w:sz w:val="28"/>
          <w:szCs w:val="28"/>
        </w:rPr>
      </w:pPr>
      <w:r>
        <w:rPr>
          <w:sz w:val="28"/>
          <w:szCs w:val="28"/>
        </w:rPr>
        <w:t xml:space="preserve">Основные положения политики «просвещенного абсолютизма», реформы и изменение политического курса Екатерины </w:t>
      </w:r>
      <w:r>
        <w:rPr>
          <w:sz w:val="28"/>
          <w:szCs w:val="28"/>
          <w:lang w:val="en-US"/>
        </w:rPr>
        <w:t>II</w:t>
      </w:r>
      <w:r>
        <w:rPr>
          <w:sz w:val="28"/>
          <w:szCs w:val="28"/>
        </w:rPr>
        <w:t>.</w:t>
      </w:r>
    </w:p>
    <w:p>
      <w:pPr>
        <w:pStyle w:val="ListParagraph"/>
        <w:numPr>
          <w:ilvl w:val="0"/>
          <w:numId w:val="3"/>
        </w:numPr>
        <w:jc w:val="both"/>
        <w:rPr>
          <w:sz w:val="28"/>
          <w:szCs w:val="28"/>
        </w:rPr>
      </w:pPr>
      <w:r>
        <w:rPr>
          <w:sz w:val="28"/>
          <w:szCs w:val="28"/>
        </w:rPr>
        <w:t xml:space="preserve">Внешнеполитическая деятельность Екатерины </w:t>
      </w:r>
      <w:r>
        <w:rPr>
          <w:sz w:val="28"/>
          <w:szCs w:val="28"/>
          <w:lang w:val="en-US"/>
        </w:rPr>
        <w:t>II</w:t>
      </w:r>
      <w:r>
        <w:rPr>
          <w:sz w:val="28"/>
          <w:szCs w:val="28"/>
        </w:rPr>
        <w:t xml:space="preserve">, основные векторы и изменения их направлений. </w:t>
      </w:r>
    </w:p>
    <w:p>
      <w:pPr>
        <w:pStyle w:val="ListParagraph"/>
        <w:numPr>
          <w:ilvl w:val="0"/>
          <w:numId w:val="3"/>
        </w:numPr>
        <w:jc w:val="both"/>
        <w:rPr>
          <w:sz w:val="28"/>
          <w:szCs w:val="28"/>
        </w:rPr>
      </w:pPr>
      <w:r>
        <w:rPr>
          <w:sz w:val="28"/>
          <w:szCs w:val="28"/>
        </w:rPr>
        <w:t>Анализ термина «золотой век русского дворянства», эволюции положения дворянского сословия в России.</w:t>
      </w:r>
    </w:p>
    <w:p>
      <w:pPr>
        <w:pStyle w:val="ListParagraph"/>
        <w:numPr>
          <w:ilvl w:val="0"/>
          <w:numId w:val="3"/>
        </w:numPr>
        <w:jc w:val="both"/>
        <w:rPr>
          <w:sz w:val="28"/>
          <w:szCs w:val="28"/>
        </w:rPr>
      </w:pPr>
      <w:r>
        <w:rPr>
          <w:sz w:val="28"/>
          <w:szCs w:val="28"/>
        </w:rPr>
        <w:t xml:space="preserve">Царствование Павла </w:t>
      </w:r>
      <w:r>
        <w:rPr>
          <w:sz w:val="28"/>
          <w:szCs w:val="28"/>
          <w:lang w:val="en-US"/>
        </w:rPr>
        <w:t>I</w:t>
      </w:r>
      <w:r>
        <w:rPr>
          <w:sz w:val="28"/>
          <w:szCs w:val="28"/>
        </w:rPr>
        <w:t xml:space="preserve"> (внутренняя и внешняя политика). </w:t>
      </w:r>
    </w:p>
    <w:p>
      <w:pPr>
        <w:pStyle w:val="ListParagraph"/>
        <w:numPr>
          <w:ilvl w:val="0"/>
          <w:numId w:val="3"/>
        </w:numPr>
        <w:jc w:val="both"/>
        <w:rPr>
          <w:sz w:val="28"/>
          <w:szCs w:val="28"/>
        </w:rPr>
      </w:pPr>
      <w:r>
        <w:rPr>
          <w:sz w:val="28"/>
          <w:szCs w:val="28"/>
        </w:rPr>
        <w:t xml:space="preserve">Развитие России в первой четверти ХIХ в. Правление Александра </w:t>
      </w:r>
      <w:r>
        <w:rPr>
          <w:sz w:val="28"/>
          <w:szCs w:val="28"/>
          <w:lang w:val="en-US"/>
        </w:rPr>
        <w:t>I</w:t>
      </w:r>
      <w:r>
        <w:rPr>
          <w:sz w:val="28"/>
          <w:szCs w:val="28"/>
        </w:rPr>
        <w:t>. Изменение политических взглядов императора. Законопроектная деятельность.</w:t>
      </w:r>
    </w:p>
    <w:p>
      <w:pPr>
        <w:pStyle w:val="ListParagraph"/>
        <w:numPr>
          <w:ilvl w:val="0"/>
          <w:numId w:val="3"/>
        </w:numPr>
        <w:jc w:val="both"/>
        <w:rPr>
          <w:sz w:val="28"/>
          <w:szCs w:val="28"/>
        </w:rPr>
      </w:pPr>
      <w:r>
        <w:rPr>
          <w:sz w:val="28"/>
          <w:szCs w:val="28"/>
        </w:rPr>
        <w:t xml:space="preserve">Развитие России во второй четверти ХIХ в. Правление Николая </w:t>
      </w:r>
      <w:r>
        <w:rPr>
          <w:sz w:val="28"/>
          <w:szCs w:val="28"/>
          <w:lang w:val="en-US"/>
        </w:rPr>
        <w:t>I</w:t>
      </w:r>
      <w:r>
        <w:rPr>
          <w:sz w:val="28"/>
          <w:szCs w:val="28"/>
        </w:rPr>
        <w:t xml:space="preserve">. Изменение политических взглядов императора. Законопроектная деятельность. </w:t>
      </w:r>
    </w:p>
    <w:p>
      <w:pPr>
        <w:pStyle w:val="ListParagraph"/>
        <w:numPr>
          <w:ilvl w:val="0"/>
          <w:numId w:val="3"/>
        </w:numPr>
        <w:jc w:val="both"/>
        <w:rPr>
          <w:sz w:val="28"/>
          <w:szCs w:val="28"/>
        </w:rPr>
      </w:pPr>
      <w:r>
        <w:rPr>
          <w:sz w:val="28"/>
          <w:szCs w:val="28"/>
        </w:rPr>
        <w:t xml:space="preserve">Внешняя политика первой половины </w:t>
      </w:r>
      <w:r>
        <w:rPr>
          <w:sz w:val="28"/>
          <w:szCs w:val="28"/>
          <w:lang w:val="en-US"/>
        </w:rPr>
        <w:t>XIX</w:t>
      </w:r>
      <w:r>
        <w:rPr>
          <w:sz w:val="28"/>
          <w:szCs w:val="28"/>
        </w:rPr>
        <w:t xml:space="preserve"> в.</w:t>
      </w:r>
    </w:p>
    <w:p>
      <w:pPr>
        <w:pStyle w:val="ListParagraph"/>
        <w:numPr>
          <w:ilvl w:val="0"/>
          <w:numId w:val="3"/>
        </w:numPr>
        <w:jc w:val="both"/>
        <w:rPr>
          <w:sz w:val="28"/>
          <w:szCs w:val="28"/>
        </w:rPr>
      </w:pPr>
      <w:r>
        <w:rPr>
          <w:sz w:val="28"/>
          <w:szCs w:val="28"/>
        </w:rPr>
        <w:t>Анализ и хронологические рамки «венской системы» в XIX в.</w:t>
      </w:r>
    </w:p>
    <w:p>
      <w:pPr>
        <w:pStyle w:val="ListParagraph"/>
        <w:numPr>
          <w:ilvl w:val="0"/>
          <w:numId w:val="3"/>
        </w:numPr>
        <w:jc w:val="both"/>
        <w:rPr>
          <w:sz w:val="28"/>
          <w:szCs w:val="28"/>
        </w:rPr>
      </w:pPr>
      <w:r>
        <w:rPr>
          <w:sz w:val="28"/>
          <w:szCs w:val="28"/>
        </w:rPr>
        <w:t xml:space="preserve">Анализ и хронологические рамки «крымской системы» в </w:t>
      </w:r>
      <w:r>
        <w:rPr>
          <w:sz w:val="28"/>
          <w:szCs w:val="28"/>
          <w:lang w:val="en-US"/>
        </w:rPr>
        <w:t>XIX</w:t>
      </w:r>
      <w:r>
        <w:rPr>
          <w:sz w:val="28"/>
          <w:szCs w:val="28"/>
        </w:rPr>
        <w:t xml:space="preserve"> в.</w:t>
      </w:r>
    </w:p>
    <w:p>
      <w:pPr>
        <w:pStyle w:val="ListParagraph"/>
        <w:numPr>
          <w:ilvl w:val="0"/>
          <w:numId w:val="3"/>
        </w:numPr>
        <w:jc w:val="both"/>
        <w:rPr>
          <w:sz w:val="28"/>
          <w:szCs w:val="28"/>
        </w:rPr>
      </w:pPr>
      <w:r>
        <w:rPr>
          <w:sz w:val="28"/>
          <w:szCs w:val="28"/>
        </w:rPr>
        <w:t>Декабризм первой четверти и развитие общественно-политической мысли в России в 30-50-е годы ХIХ в.</w:t>
      </w:r>
    </w:p>
    <w:p>
      <w:pPr>
        <w:pStyle w:val="ListParagraph"/>
        <w:numPr>
          <w:ilvl w:val="0"/>
          <w:numId w:val="3"/>
        </w:numPr>
        <w:jc w:val="both"/>
        <w:rPr>
          <w:sz w:val="28"/>
          <w:szCs w:val="28"/>
        </w:rPr>
      </w:pPr>
      <w:r>
        <w:rPr>
          <w:sz w:val="28"/>
          <w:szCs w:val="28"/>
        </w:rPr>
        <w:t xml:space="preserve">Либеральные реформы Александра </w:t>
      </w:r>
      <w:r>
        <w:rPr>
          <w:sz w:val="28"/>
          <w:szCs w:val="28"/>
          <w:lang w:val="en-US"/>
        </w:rPr>
        <w:t>II</w:t>
      </w:r>
      <w:r>
        <w:rPr>
          <w:sz w:val="28"/>
          <w:szCs w:val="28"/>
        </w:rPr>
        <w:t xml:space="preserve"> 60-70-х гг. </w:t>
      </w:r>
      <w:r>
        <w:rPr>
          <w:sz w:val="28"/>
          <w:szCs w:val="28"/>
          <w:lang w:val="en-US"/>
        </w:rPr>
        <w:t>XIX</w:t>
      </w:r>
      <w:r>
        <w:rPr>
          <w:sz w:val="28"/>
          <w:szCs w:val="28"/>
        </w:rPr>
        <w:t xml:space="preserve"> века. </w:t>
      </w:r>
    </w:p>
    <w:p>
      <w:pPr>
        <w:pStyle w:val="ListParagraph"/>
        <w:numPr>
          <w:ilvl w:val="0"/>
          <w:numId w:val="3"/>
        </w:numPr>
        <w:jc w:val="both"/>
        <w:rPr>
          <w:sz w:val="28"/>
          <w:szCs w:val="28"/>
        </w:rPr>
      </w:pPr>
      <w:r>
        <w:rPr>
          <w:sz w:val="28"/>
          <w:szCs w:val="28"/>
        </w:rPr>
        <w:t xml:space="preserve">Почему «либеральный курс» реформ Александра </w:t>
      </w:r>
      <w:r>
        <w:rPr>
          <w:sz w:val="28"/>
          <w:szCs w:val="28"/>
          <w:lang w:val="en-US"/>
        </w:rPr>
        <w:t>II</w:t>
      </w:r>
      <w:r>
        <w:rPr>
          <w:sz w:val="28"/>
          <w:szCs w:val="28"/>
        </w:rPr>
        <w:t xml:space="preserve"> привел к глубокому социально-политическому противоречию? Анализ с опорой на факты.</w:t>
      </w:r>
    </w:p>
    <w:p>
      <w:pPr>
        <w:pStyle w:val="ListParagraph"/>
        <w:numPr>
          <w:ilvl w:val="0"/>
          <w:numId w:val="3"/>
        </w:numPr>
        <w:jc w:val="both"/>
        <w:rPr>
          <w:sz w:val="28"/>
          <w:szCs w:val="28"/>
        </w:rPr>
      </w:pPr>
      <w:r>
        <w:rPr>
          <w:sz w:val="28"/>
          <w:szCs w:val="28"/>
        </w:rPr>
        <w:t>Анализ процесса ослабления крепостного гнета и выхода крестьян из крепостной зависимости в России.</w:t>
      </w:r>
    </w:p>
    <w:p>
      <w:pPr>
        <w:pStyle w:val="ListParagraph"/>
        <w:numPr>
          <w:ilvl w:val="0"/>
          <w:numId w:val="3"/>
        </w:numPr>
        <w:jc w:val="both"/>
        <w:rPr>
          <w:sz w:val="28"/>
          <w:szCs w:val="28"/>
        </w:rPr>
      </w:pPr>
      <w:r>
        <w:rPr>
          <w:sz w:val="28"/>
          <w:szCs w:val="28"/>
        </w:rPr>
        <w:t xml:space="preserve">Реакционная политика и контрреформы Александра </w:t>
      </w:r>
      <w:r>
        <w:rPr>
          <w:sz w:val="28"/>
          <w:szCs w:val="28"/>
          <w:lang w:val="en-US"/>
        </w:rPr>
        <w:t>III</w:t>
      </w:r>
      <w:r>
        <w:rPr>
          <w:sz w:val="28"/>
          <w:szCs w:val="28"/>
        </w:rPr>
        <w:t>.</w:t>
      </w:r>
    </w:p>
    <w:p>
      <w:pPr>
        <w:pStyle w:val="ListParagraph"/>
        <w:numPr>
          <w:ilvl w:val="0"/>
          <w:numId w:val="3"/>
        </w:numPr>
        <w:jc w:val="both"/>
        <w:rPr>
          <w:sz w:val="28"/>
          <w:szCs w:val="28"/>
        </w:rPr>
      </w:pPr>
      <w:r>
        <w:rPr>
          <w:sz w:val="28"/>
          <w:szCs w:val="28"/>
        </w:rPr>
        <w:t>Внешняя политика России во второй половине ХIХ в.</w:t>
      </w:r>
    </w:p>
    <w:p>
      <w:pPr>
        <w:pStyle w:val="ListParagraph"/>
        <w:numPr>
          <w:ilvl w:val="0"/>
          <w:numId w:val="3"/>
        </w:numPr>
        <w:jc w:val="both"/>
        <w:rPr>
          <w:sz w:val="28"/>
          <w:szCs w:val="28"/>
        </w:rPr>
      </w:pPr>
      <w:r>
        <w:rPr>
          <w:sz w:val="28"/>
          <w:szCs w:val="28"/>
        </w:rPr>
        <w:t xml:space="preserve">Идеологическая борьба во второй половине </w:t>
      </w:r>
      <w:r>
        <w:rPr>
          <w:sz w:val="28"/>
          <w:szCs w:val="28"/>
          <w:lang w:val="en-US"/>
        </w:rPr>
        <w:t>XIX</w:t>
      </w:r>
      <w:r>
        <w:rPr>
          <w:sz w:val="28"/>
          <w:szCs w:val="28"/>
        </w:rPr>
        <w:t xml:space="preserve"> в. Народничество и формирование первых политических партий. </w:t>
      </w:r>
    </w:p>
    <w:p>
      <w:pPr>
        <w:pStyle w:val="ListParagraph"/>
        <w:numPr>
          <w:ilvl w:val="0"/>
          <w:numId w:val="3"/>
        </w:numPr>
        <w:jc w:val="both"/>
        <w:rPr>
          <w:sz w:val="28"/>
          <w:szCs w:val="28"/>
        </w:rPr>
      </w:pPr>
      <w:r>
        <w:rPr>
          <w:sz w:val="28"/>
          <w:szCs w:val="28"/>
        </w:rPr>
        <w:t xml:space="preserve">Политика императора Николая </w:t>
      </w:r>
      <w:r>
        <w:rPr>
          <w:sz w:val="28"/>
          <w:szCs w:val="28"/>
          <w:lang w:val="en-US"/>
        </w:rPr>
        <w:t>II</w:t>
      </w:r>
      <w:r>
        <w:rPr>
          <w:sz w:val="28"/>
          <w:szCs w:val="28"/>
        </w:rPr>
        <w:t xml:space="preserve"> 1894–1914 г. Характеристика социально-экономического развития Российской империи.</w:t>
      </w:r>
    </w:p>
    <w:p>
      <w:pPr>
        <w:pStyle w:val="ListParagraph"/>
        <w:numPr>
          <w:ilvl w:val="0"/>
          <w:numId w:val="3"/>
        </w:numPr>
        <w:jc w:val="both"/>
        <w:rPr>
          <w:sz w:val="28"/>
          <w:szCs w:val="28"/>
        </w:rPr>
      </w:pPr>
      <w:r>
        <w:rPr>
          <w:sz w:val="28"/>
          <w:szCs w:val="28"/>
        </w:rPr>
        <w:t>Анализ реформ С.Ю. Витте и П.А. Столыпина: общее и особенное.</w:t>
      </w:r>
    </w:p>
    <w:p>
      <w:pPr>
        <w:pStyle w:val="ListParagraph"/>
        <w:numPr>
          <w:ilvl w:val="0"/>
          <w:numId w:val="3"/>
        </w:numPr>
        <w:spacing w:before="0" w:after="0"/>
        <w:contextualSpacing w:val="false"/>
        <w:jc w:val="both"/>
        <w:rPr>
          <w:sz w:val="28"/>
          <w:szCs w:val="28"/>
        </w:rPr>
      </w:pPr>
      <w:r>
        <w:rPr>
          <w:sz w:val="28"/>
          <w:szCs w:val="28"/>
        </w:rPr>
        <w:t xml:space="preserve"> </w:t>
      </w:r>
      <w:r>
        <w:rPr>
          <w:sz w:val="28"/>
          <w:szCs w:val="28"/>
        </w:rPr>
        <w:t>Первая русская революция 1905-1907 гг. Анализ первого опыта российского парламентаризма.</w:t>
      </w:r>
    </w:p>
    <w:p>
      <w:pPr>
        <w:pStyle w:val="ListParagraph"/>
        <w:numPr>
          <w:ilvl w:val="0"/>
          <w:numId w:val="3"/>
        </w:numPr>
        <w:jc w:val="both"/>
        <w:rPr>
          <w:sz w:val="28"/>
          <w:szCs w:val="28"/>
        </w:rPr>
      </w:pPr>
      <w:r>
        <w:rPr>
          <w:sz w:val="28"/>
          <w:szCs w:val="28"/>
        </w:rPr>
        <w:t>Третьеиюньская монархия. Внутренняя политика России 1907–1917. Реформы П.А. Столыпина.</w:t>
      </w:r>
    </w:p>
    <w:p>
      <w:pPr>
        <w:pStyle w:val="ListParagraph"/>
        <w:numPr>
          <w:ilvl w:val="0"/>
          <w:numId w:val="3"/>
        </w:numPr>
        <w:jc w:val="both"/>
        <w:rPr>
          <w:sz w:val="28"/>
          <w:szCs w:val="28"/>
        </w:rPr>
      </w:pPr>
      <w:r>
        <w:rPr>
          <w:sz w:val="28"/>
          <w:szCs w:val="28"/>
        </w:rPr>
        <w:t xml:space="preserve">Внешняя политика в начале </w:t>
      </w:r>
      <w:r>
        <w:rPr>
          <w:sz w:val="28"/>
          <w:szCs w:val="28"/>
          <w:lang w:val="en-US"/>
        </w:rPr>
        <w:t>XX</w:t>
      </w:r>
      <w:r>
        <w:rPr>
          <w:sz w:val="28"/>
          <w:szCs w:val="28"/>
        </w:rPr>
        <w:t xml:space="preserve"> века (европейское, ближневосточное, дальневосточное направления). Первая мировая война.</w:t>
      </w:r>
    </w:p>
    <w:p>
      <w:pPr>
        <w:pStyle w:val="ListParagraph"/>
        <w:numPr>
          <w:ilvl w:val="0"/>
          <w:numId w:val="3"/>
        </w:numPr>
        <w:jc w:val="both"/>
        <w:rPr>
          <w:sz w:val="28"/>
          <w:szCs w:val="28"/>
        </w:rPr>
      </w:pPr>
      <w:r>
        <w:rPr>
          <w:sz w:val="28"/>
          <w:szCs w:val="28"/>
        </w:rPr>
        <w:t xml:space="preserve">Историческая дискуссия о понимании сути революционных событий начала </w:t>
      </w:r>
      <w:r>
        <w:rPr>
          <w:sz w:val="28"/>
          <w:szCs w:val="28"/>
          <w:lang w:val="en-US"/>
        </w:rPr>
        <w:t>XX</w:t>
      </w:r>
      <w:r>
        <w:rPr>
          <w:sz w:val="28"/>
          <w:szCs w:val="28"/>
        </w:rPr>
        <w:t xml:space="preserve"> в.: точки зрения, их суть, сторонники. Причины, ход, итоги и последствия революционных событий 1917 г. </w:t>
      </w:r>
    </w:p>
    <w:p>
      <w:pPr>
        <w:pStyle w:val="ListParagraph"/>
        <w:numPr>
          <w:ilvl w:val="0"/>
          <w:numId w:val="3"/>
        </w:numPr>
        <w:jc w:val="both"/>
        <w:rPr>
          <w:sz w:val="28"/>
          <w:szCs w:val="28"/>
        </w:rPr>
      </w:pPr>
      <w:r>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pPr>
        <w:pStyle w:val="ListParagraph"/>
        <w:numPr>
          <w:ilvl w:val="0"/>
          <w:numId w:val="3"/>
        </w:numPr>
        <w:jc w:val="both"/>
        <w:rPr>
          <w:sz w:val="28"/>
          <w:szCs w:val="28"/>
        </w:rPr>
      </w:pPr>
      <w:r>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pPr>
        <w:pStyle w:val="ListParagraph"/>
        <w:numPr>
          <w:ilvl w:val="0"/>
          <w:numId w:val="3"/>
        </w:numPr>
        <w:jc w:val="both"/>
        <w:rPr>
          <w:sz w:val="28"/>
          <w:szCs w:val="28"/>
        </w:rPr>
      </w:pPr>
      <w:r>
        <w:rPr>
          <w:sz w:val="28"/>
          <w:szCs w:val="28"/>
        </w:rPr>
        <w:t xml:space="preserve">СССР в эпоху сталинской модернизации (индустриализации, коллективизации и культурной революции). </w:t>
      </w:r>
    </w:p>
    <w:p>
      <w:pPr>
        <w:pStyle w:val="ListParagraph"/>
        <w:numPr>
          <w:ilvl w:val="0"/>
          <w:numId w:val="3"/>
        </w:numPr>
        <w:jc w:val="both"/>
        <w:rPr>
          <w:sz w:val="28"/>
          <w:szCs w:val="28"/>
        </w:rPr>
      </w:pPr>
      <w:r>
        <w:rPr>
          <w:sz w:val="28"/>
          <w:szCs w:val="28"/>
        </w:rPr>
        <w:t xml:space="preserve">Становление тоталитарного режима и политические репрессий в 20-30-е годы </w:t>
      </w:r>
      <w:r>
        <w:rPr>
          <w:sz w:val="28"/>
          <w:szCs w:val="28"/>
          <w:lang w:val="en-US"/>
        </w:rPr>
        <w:t>XX</w:t>
      </w:r>
      <w:r>
        <w:rPr>
          <w:sz w:val="28"/>
          <w:szCs w:val="28"/>
        </w:rPr>
        <w:t xml:space="preserve"> века.</w:t>
      </w:r>
    </w:p>
    <w:p>
      <w:pPr>
        <w:pStyle w:val="ListParagraph"/>
        <w:numPr>
          <w:ilvl w:val="0"/>
          <w:numId w:val="3"/>
        </w:numPr>
        <w:jc w:val="both"/>
        <w:rPr>
          <w:sz w:val="28"/>
          <w:szCs w:val="28"/>
        </w:rPr>
      </w:pPr>
      <w:r>
        <w:rPr>
          <w:sz w:val="28"/>
          <w:szCs w:val="28"/>
        </w:rPr>
        <w:t>СССР накануне войны (внутренняя и внешняя политика 1935-1941 гг.).</w:t>
      </w:r>
    </w:p>
    <w:p>
      <w:pPr>
        <w:pStyle w:val="ListParagraph"/>
        <w:numPr>
          <w:ilvl w:val="0"/>
          <w:numId w:val="3"/>
        </w:numPr>
        <w:jc w:val="both"/>
        <w:rPr>
          <w:sz w:val="28"/>
          <w:szCs w:val="28"/>
        </w:rPr>
      </w:pPr>
      <w:r>
        <w:rPr>
          <w:sz w:val="28"/>
          <w:szCs w:val="28"/>
        </w:rPr>
        <w:t>Великая Отечественная война: периоды, основные события и цена Победы.</w:t>
      </w:r>
    </w:p>
    <w:p>
      <w:pPr>
        <w:pStyle w:val="ListParagraph"/>
        <w:numPr>
          <w:ilvl w:val="0"/>
          <w:numId w:val="3"/>
        </w:numPr>
        <w:jc w:val="both"/>
        <w:rPr>
          <w:sz w:val="28"/>
          <w:szCs w:val="28"/>
        </w:rPr>
      </w:pPr>
      <w:r>
        <w:rPr>
          <w:sz w:val="28"/>
          <w:szCs w:val="28"/>
        </w:rPr>
        <w:t>Анализ причин неудач Красной армии на первом этапе Великой Отечественной войны.</w:t>
      </w:r>
    </w:p>
    <w:p>
      <w:pPr>
        <w:pStyle w:val="ListParagraph"/>
        <w:numPr>
          <w:ilvl w:val="0"/>
          <w:numId w:val="3"/>
        </w:numPr>
        <w:jc w:val="both"/>
        <w:rPr>
          <w:sz w:val="28"/>
          <w:szCs w:val="28"/>
        </w:rPr>
      </w:pPr>
      <w:r>
        <w:rPr>
          <w:sz w:val="28"/>
          <w:szCs w:val="28"/>
        </w:rPr>
        <w:t>Внутренняя и внешняя политика СССР в первое послевоенное десятилетие (1945-1952 гг.). Начало холодной войны.</w:t>
      </w:r>
    </w:p>
    <w:p>
      <w:pPr>
        <w:pStyle w:val="ListParagraph"/>
        <w:numPr>
          <w:ilvl w:val="0"/>
          <w:numId w:val="3"/>
        </w:numPr>
        <w:jc w:val="both"/>
        <w:rPr>
          <w:sz w:val="28"/>
          <w:szCs w:val="28"/>
        </w:rPr>
      </w:pPr>
      <w:r>
        <w:rPr>
          <w:sz w:val="28"/>
          <w:szCs w:val="28"/>
        </w:rPr>
        <w:t>Хрущевская «оттепель» и ее итоги (характеристика внутреннего развития СССР).</w:t>
      </w:r>
    </w:p>
    <w:p>
      <w:pPr>
        <w:pStyle w:val="ListParagraph"/>
        <w:numPr>
          <w:ilvl w:val="0"/>
          <w:numId w:val="3"/>
        </w:numPr>
        <w:jc w:val="both"/>
        <w:rPr>
          <w:sz w:val="28"/>
          <w:szCs w:val="28"/>
        </w:rPr>
      </w:pPr>
      <w:r>
        <w:rPr>
          <w:sz w:val="28"/>
          <w:szCs w:val="28"/>
        </w:rPr>
        <w:t xml:space="preserve">Внешняя политика второй половины 50 – первой половины 60-х годов </w:t>
      </w:r>
      <w:r>
        <w:rPr>
          <w:sz w:val="28"/>
          <w:szCs w:val="28"/>
          <w:lang w:val="en-US"/>
        </w:rPr>
        <w:t>XX</w:t>
      </w:r>
      <w:r>
        <w:rPr>
          <w:sz w:val="28"/>
          <w:szCs w:val="28"/>
        </w:rPr>
        <w:t xml:space="preserve"> в. </w:t>
      </w:r>
    </w:p>
    <w:p>
      <w:pPr>
        <w:pStyle w:val="ListParagraph"/>
        <w:numPr>
          <w:ilvl w:val="0"/>
          <w:numId w:val="3"/>
        </w:numPr>
        <w:jc w:val="both"/>
        <w:rPr>
          <w:sz w:val="28"/>
          <w:szCs w:val="28"/>
        </w:rPr>
      </w:pPr>
      <w:r>
        <w:rPr>
          <w:sz w:val="28"/>
          <w:szCs w:val="28"/>
        </w:rPr>
        <w:t xml:space="preserve">Социально-экономическое и политическое развитие СССР в 70-сер. 80-х гг. ХХ в. </w:t>
      </w:r>
    </w:p>
    <w:p>
      <w:pPr>
        <w:pStyle w:val="ListParagraph"/>
        <w:numPr>
          <w:ilvl w:val="0"/>
          <w:numId w:val="3"/>
        </w:numPr>
        <w:jc w:val="both"/>
        <w:rPr>
          <w:sz w:val="28"/>
          <w:szCs w:val="28"/>
        </w:rPr>
      </w:pPr>
      <w:r>
        <w:rPr>
          <w:sz w:val="28"/>
          <w:szCs w:val="28"/>
        </w:rPr>
        <w:t xml:space="preserve">Внешняя политика СССР в 70-сер. 80-х гг. ХХ в. </w:t>
      </w:r>
    </w:p>
    <w:p>
      <w:pPr>
        <w:pStyle w:val="ListParagraph"/>
        <w:numPr>
          <w:ilvl w:val="0"/>
          <w:numId w:val="3"/>
        </w:numPr>
        <w:jc w:val="both"/>
        <w:rPr>
          <w:sz w:val="28"/>
          <w:szCs w:val="28"/>
        </w:rPr>
      </w:pPr>
      <w:r>
        <w:rPr>
          <w:sz w:val="28"/>
          <w:szCs w:val="28"/>
        </w:rPr>
        <w:t>СССР в период перестройки. Распад Советского Союза.</w:t>
      </w:r>
    </w:p>
    <w:p>
      <w:pPr>
        <w:pStyle w:val="ListParagraph"/>
        <w:numPr>
          <w:ilvl w:val="0"/>
          <w:numId w:val="3"/>
        </w:numPr>
        <w:jc w:val="both"/>
        <w:rPr>
          <w:sz w:val="28"/>
          <w:szCs w:val="28"/>
        </w:rPr>
      </w:pPr>
      <w:r>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pPr>
        <w:pStyle w:val="ListParagraph"/>
        <w:numPr>
          <w:ilvl w:val="0"/>
          <w:numId w:val="3"/>
        </w:numPr>
        <w:jc w:val="both"/>
        <w:rPr>
          <w:sz w:val="28"/>
          <w:szCs w:val="28"/>
        </w:rPr>
      </w:pPr>
      <w:r>
        <w:rPr>
          <w:sz w:val="28"/>
          <w:szCs w:val="28"/>
        </w:rPr>
        <w:t>Российская Федерация в постсоветском периоде (1990-настоящее время.)</w:t>
      </w:r>
    </w:p>
    <w:p>
      <w:pPr>
        <w:pStyle w:val="ListParagraph"/>
        <w:ind w:left="357" w:hanging="0"/>
        <w:jc w:val="both"/>
        <w:rPr>
          <w:sz w:val="28"/>
          <w:szCs w:val="28"/>
        </w:rPr>
      </w:pPr>
      <w:r>
        <w:rPr>
          <w:sz w:val="28"/>
          <w:szCs w:val="28"/>
        </w:rPr>
      </w:r>
    </w:p>
    <w:p>
      <w:pPr>
        <w:pStyle w:val="Normal"/>
        <w:jc w:val="center"/>
        <w:rPr>
          <w:b/>
          <w:b/>
          <w:sz w:val="28"/>
          <w:szCs w:val="28"/>
        </w:rPr>
      </w:pPr>
      <w:r>
        <w:rPr>
          <w:b/>
          <w:sz w:val="28"/>
          <w:szCs w:val="28"/>
        </w:rPr>
        <w:t>Пример экзаменационного билета</w:t>
      </w:r>
    </w:p>
    <w:p>
      <w:pPr>
        <w:pStyle w:val="Normal"/>
        <w:jc w:val="center"/>
        <w:rPr>
          <w:sz w:val="28"/>
          <w:szCs w:val="28"/>
        </w:rPr>
      </w:pPr>
      <w:r>
        <w:rPr>
          <w:sz w:val="28"/>
          <w:szCs w:val="28"/>
        </w:rPr>
        <w:t>Федеральное государственное образовательное бюджетное учреждение</w:t>
      </w:r>
    </w:p>
    <w:p>
      <w:pPr>
        <w:pStyle w:val="Normal"/>
        <w:jc w:val="center"/>
        <w:rPr>
          <w:sz w:val="28"/>
          <w:szCs w:val="28"/>
        </w:rPr>
      </w:pPr>
      <w:r>
        <w:rPr>
          <w:sz w:val="28"/>
          <w:szCs w:val="28"/>
        </w:rPr>
        <w:t>высшего образования</w:t>
      </w:r>
    </w:p>
    <w:p>
      <w:pPr>
        <w:pStyle w:val="Normal"/>
        <w:jc w:val="center"/>
        <w:rPr>
          <w:b/>
          <w:b/>
        </w:rPr>
      </w:pPr>
      <w:r>
        <w:rPr>
          <w:b/>
        </w:rPr>
      </w:r>
    </w:p>
    <w:p>
      <w:pPr>
        <w:pStyle w:val="Normal"/>
        <w:jc w:val="center"/>
        <w:rPr>
          <w:b/>
          <w:b/>
        </w:rPr>
      </w:pPr>
      <w:r>
        <w:rPr>
          <w:b/>
        </w:rPr>
        <w:t xml:space="preserve">«ФИНАНСОВЫЙ УНИВЕРСИТЕТ ПРИ ПРАВИТЕЛЬСТВЕ </w:t>
      </w:r>
    </w:p>
    <w:p>
      <w:pPr>
        <w:pStyle w:val="Normal"/>
        <w:jc w:val="center"/>
        <w:rPr>
          <w:b/>
          <w:b/>
        </w:rPr>
      </w:pPr>
      <w:r>
        <w:rPr>
          <w:b/>
        </w:rPr>
        <w:t>РОССИЙСКОЙ ФЕДЕРАЦИИ»</w:t>
      </w:r>
    </w:p>
    <w:p>
      <w:pPr>
        <w:pStyle w:val="Normal"/>
        <w:jc w:val="center"/>
        <w:rPr>
          <w:b/>
          <w:b/>
        </w:rPr>
      </w:pPr>
      <w:r>
        <w:rPr>
          <w:b/>
        </w:rPr>
        <w:t>(Финансовый университет)</w:t>
      </w:r>
    </w:p>
    <w:p>
      <w:pPr>
        <w:pStyle w:val="Normal"/>
        <w:jc w:val="both"/>
        <w:rPr>
          <w:b/>
          <w:b/>
        </w:rPr>
      </w:pPr>
      <w:r>
        <w:rPr>
          <w:b/>
        </w:rPr>
      </w:r>
    </w:p>
    <w:p>
      <w:pPr>
        <w:pStyle w:val="Normal"/>
        <w:jc w:val="both"/>
        <w:rPr>
          <w:b/>
          <w:b/>
        </w:rPr>
      </w:pPr>
      <w:r>
        <w:rPr>
          <w:b/>
        </w:rPr>
        <w:t>Департамент гуманитарных наук</w:t>
      </w:r>
    </w:p>
    <w:p>
      <w:pPr>
        <w:pStyle w:val="Normal"/>
        <w:jc w:val="both"/>
        <w:rPr>
          <w:b/>
          <w:b/>
        </w:rPr>
      </w:pPr>
      <w:r>
        <w:rPr>
          <w:b/>
        </w:rPr>
        <w:t>Дисциплина «</w:t>
      </w:r>
      <w:r>
        <w:rPr/>
        <w:t>История России</w:t>
      </w:r>
      <w:r>
        <w:rPr>
          <w:b/>
        </w:rPr>
        <w:t>»</w:t>
      </w:r>
    </w:p>
    <w:p>
      <w:pPr>
        <w:pStyle w:val="Normal"/>
        <w:jc w:val="both"/>
        <w:rPr>
          <w:b/>
          <w:b/>
        </w:rPr>
      </w:pPr>
      <w:r>
        <w:rPr>
          <w:b/>
        </w:rPr>
        <w:t>Факультет ________________</w:t>
      </w:r>
    </w:p>
    <w:p>
      <w:pPr>
        <w:pStyle w:val="Normal"/>
        <w:jc w:val="both"/>
        <w:rPr>
          <w:b/>
          <w:b/>
        </w:rPr>
      </w:pPr>
      <w:r>
        <w:rPr>
          <w:b/>
        </w:rPr>
        <w:t xml:space="preserve">Семестр/модуль ____________            </w:t>
      </w:r>
    </w:p>
    <w:p>
      <w:pPr>
        <w:pStyle w:val="Normal"/>
        <w:jc w:val="both"/>
        <w:rPr>
          <w:b/>
          <w:b/>
        </w:rPr>
      </w:pPr>
      <w:r>
        <w:rPr>
          <w:b/>
        </w:rPr>
        <w:t>Форма обучения ____________</w:t>
      </w:r>
    </w:p>
    <w:p>
      <w:pPr>
        <w:pStyle w:val="Normal"/>
        <w:jc w:val="both"/>
        <w:rPr>
          <w:b/>
          <w:b/>
        </w:rPr>
      </w:pPr>
      <w:r>
        <w:rPr>
          <w:b/>
        </w:rPr>
        <w:t>Профиль ___________________</w:t>
      </w:r>
    </w:p>
    <w:p>
      <w:pPr>
        <w:pStyle w:val="Normal"/>
        <w:jc w:val="both"/>
        <w:rPr>
          <w:b/>
          <w:b/>
        </w:rPr>
      </w:pPr>
      <w:r>
        <w:rPr>
          <w:b/>
        </w:rPr>
      </w:r>
    </w:p>
    <w:p>
      <w:pPr>
        <w:pStyle w:val="Normal"/>
        <w:jc w:val="center"/>
        <w:rPr>
          <w:b/>
          <w:b/>
        </w:rPr>
      </w:pPr>
      <w:r>
        <w:rPr>
          <w:b/>
        </w:rPr>
        <w:t>ЭКЗАМЕНАЦИОННЫЙ БИЛЕТ № 1.</w:t>
      </w:r>
    </w:p>
    <w:p>
      <w:pPr>
        <w:pStyle w:val="Normal"/>
        <w:jc w:val="center"/>
        <w:rPr>
          <w:b/>
          <w:b/>
        </w:rPr>
      </w:pPr>
      <w:r>
        <w:rPr>
          <w:b/>
        </w:rPr>
      </w:r>
    </w:p>
    <w:p>
      <w:pPr>
        <w:pStyle w:val="Normal"/>
        <w:jc w:val="both"/>
        <w:rPr>
          <w:rFonts w:eastAsia="Calibri"/>
          <w:b/>
          <w:b/>
          <w:sz w:val="28"/>
          <w:szCs w:val="28"/>
          <w:lang w:eastAsia="en-US"/>
        </w:rPr>
      </w:pPr>
      <w:r>
        <w:rPr>
          <w:b/>
        </w:rPr>
        <w:t xml:space="preserve">1. </w:t>
      </w:r>
      <w:r>
        <w:rPr>
          <w:rFonts w:eastAsia="Calibri"/>
          <w:sz w:val="28"/>
          <w:szCs w:val="28"/>
          <w:lang w:eastAsia="en-US"/>
        </w:rPr>
        <w:t xml:space="preserve">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 </w:t>
      </w:r>
      <w:r>
        <w:rPr>
          <w:rFonts w:eastAsia="Calibri"/>
          <w:b/>
          <w:sz w:val="28"/>
          <w:szCs w:val="28"/>
          <w:lang w:eastAsia="en-US"/>
        </w:rPr>
        <w:t>(20 баллов).</w:t>
      </w:r>
    </w:p>
    <w:p>
      <w:pPr>
        <w:pStyle w:val="Normal"/>
        <w:jc w:val="both"/>
        <w:rPr>
          <w:rFonts w:eastAsia="Calibri"/>
          <w:b/>
          <w:b/>
          <w:sz w:val="28"/>
          <w:szCs w:val="28"/>
          <w:lang w:eastAsia="en-US"/>
        </w:rPr>
      </w:pPr>
      <w:r>
        <w:rPr>
          <w:rFonts w:eastAsia="Calibri"/>
          <w:b/>
          <w:sz w:val="28"/>
          <w:szCs w:val="28"/>
          <w:lang w:eastAsia="en-US"/>
        </w:rPr>
      </w:r>
    </w:p>
    <w:p>
      <w:pPr>
        <w:pStyle w:val="Normal"/>
        <w:jc w:val="both"/>
        <w:rPr>
          <w:rFonts w:eastAsia="Calibri"/>
          <w:b/>
          <w:b/>
          <w:sz w:val="28"/>
          <w:szCs w:val="28"/>
          <w:lang w:eastAsia="en-US"/>
        </w:rPr>
      </w:pPr>
      <w:r>
        <w:rPr>
          <w:rFonts w:eastAsia="Calibri"/>
          <w:b/>
          <w:sz w:val="28"/>
          <w:szCs w:val="28"/>
          <w:lang w:eastAsia="en-US"/>
        </w:rPr>
        <w:t xml:space="preserve">2. </w:t>
      </w:r>
      <w:r>
        <w:rPr>
          <w:rFonts w:eastAsia="Calibri"/>
          <w:sz w:val="28"/>
          <w:szCs w:val="28"/>
          <w:lang w:eastAsia="en-US"/>
        </w:rPr>
        <w:t>Назовите признаки и способы фальсификации истории, приведите примеры. Охарактеризуйте методы борьбы с фальсификацией истории.</w:t>
      </w:r>
      <w:r>
        <w:rPr>
          <w:rFonts w:eastAsia="Calibri"/>
          <w:b/>
          <w:sz w:val="28"/>
          <w:szCs w:val="28"/>
          <w:lang w:eastAsia="en-US"/>
        </w:rPr>
        <w:t xml:space="preserve"> (20 баллов).</w:t>
      </w:r>
    </w:p>
    <w:p>
      <w:pPr>
        <w:pStyle w:val="Normal"/>
        <w:jc w:val="both"/>
        <w:rPr>
          <w:rFonts w:eastAsia="Calibri"/>
          <w:b/>
          <w:b/>
          <w:sz w:val="28"/>
          <w:szCs w:val="28"/>
          <w:lang w:eastAsia="en-US"/>
        </w:rPr>
      </w:pPr>
      <w:r>
        <w:rPr>
          <w:rFonts w:eastAsia="Calibri"/>
          <w:b/>
          <w:sz w:val="28"/>
          <w:szCs w:val="28"/>
          <w:lang w:eastAsia="en-US"/>
        </w:rPr>
      </w:r>
    </w:p>
    <w:p>
      <w:pPr>
        <w:pStyle w:val="Normal"/>
        <w:jc w:val="both"/>
        <w:rPr>
          <w:bCs/>
          <w:iCs/>
          <w:sz w:val="28"/>
          <w:szCs w:val="28"/>
        </w:rPr>
      </w:pPr>
      <w:r>
        <w:rPr>
          <w:rFonts w:eastAsia="Calibri"/>
          <w:b/>
          <w:sz w:val="28"/>
          <w:szCs w:val="28"/>
          <w:lang w:eastAsia="en-US"/>
        </w:rPr>
        <w:t>3.</w:t>
      </w:r>
      <w:r>
        <w:rPr>
          <w:bCs/>
          <w:iCs/>
          <w:sz w:val="28"/>
          <w:szCs w:val="28"/>
        </w:rPr>
        <w:t xml:space="preserve"> Сформулируйте развернутые определения следующим терминам:</w:t>
      </w:r>
    </w:p>
    <w:p>
      <w:pPr>
        <w:pStyle w:val="Normal"/>
        <w:jc w:val="both"/>
        <w:rPr>
          <w:bCs/>
          <w:i/>
          <w:i/>
          <w:iCs/>
          <w:sz w:val="28"/>
          <w:szCs w:val="28"/>
        </w:rPr>
      </w:pPr>
      <w:r>
        <w:rPr>
          <w:bCs/>
          <w:i/>
          <w:iCs/>
          <w:sz w:val="28"/>
          <w:szCs w:val="28"/>
        </w:rPr>
        <w:t xml:space="preserve"> </w:t>
      </w:r>
      <w:r>
        <w:rPr>
          <w:bCs/>
          <w:i/>
          <w:iCs/>
          <w:sz w:val="28"/>
          <w:szCs w:val="28"/>
        </w:rPr>
        <w:t>«Смутное время»; «Перестройка», «историография российской истории»; «точка бифуркации в истории».</w:t>
      </w:r>
    </w:p>
    <w:p>
      <w:pPr>
        <w:pStyle w:val="Normal"/>
        <w:jc w:val="both"/>
        <w:rPr>
          <w:rFonts w:eastAsia="Calibri"/>
          <w:b/>
          <w:b/>
          <w:sz w:val="28"/>
          <w:szCs w:val="28"/>
          <w:lang w:eastAsia="en-US"/>
        </w:rPr>
      </w:pPr>
      <w:r>
        <w:rPr>
          <w:bCs/>
          <w:iCs/>
          <w:sz w:val="28"/>
          <w:szCs w:val="28"/>
        </w:rPr>
        <w:t xml:space="preserve">Найдите и аргументируйте связь между понятиями. </w:t>
      </w:r>
      <w:r>
        <w:rPr>
          <w:rFonts w:eastAsia="Calibri"/>
          <w:b/>
          <w:sz w:val="28"/>
          <w:szCs w:val="28"/>
          <w:lang w:eastAsia="en-US"/>
        </w:rPr>
        <w:t>(20 баллов)</w:t>
      </w:r>
    </w:p>
    <w:p>
      <w:pPr>
        <w:pStyle w:val="Normal"/>
        <w:jc w:val="both"/>
        <w:rPr>
          <w:bCs/>
          <w:iCs/>
          <w:sz w:val="28"/>
          <w:szCs w:val="28"/>
        </w:rPr>
      </w:pPr>
      <w:r>
        <w:rPr>
          <w:bCs/>
          <w:iCs/>
          <w:sz w:val="28"/>
          <w:szCs w:val="28"/>
        </w:rPr>
      </w:r>
    </w:p>
    <w:p>
      <w:pPr>
        <w:pStyle w:val="Normal"/>
        <w:jc w:val="both"/>
        <w:rPr>
          <w:rFonts w:eastAsia="Calibri"/>
          <w:b/>
          <w:b/>
          <w:sz w:val="28"/>
          <w:szCs w:val="28"/>
          <w:lang w:eastAsia="en-US"/>
        </w:rPr>
      </w:pPr>
      <w:r>
        <w:rPr>
          <w:rFonts w:eastAsia="Calibri"/>
          <w:b/>
          <w:sz w:val="28"/>
          <w:szCs w:val="28"/>
          <w:lang w:eastAsia="en-US"/>
        </w:rPr>
      </w:r>
    </w:p>
    <w:p>
      <w:pPr>
        <w:pStyle w:val="Normal"/>
        <w:rPr>
          <w:sz w:val="28"/>
          <w:szCs w:val="28"/>
        </w:rPr>
      </w:pPr>
      <w:r>
        <w:rPr>
          <w:sz w:val="28"/>
          <w:szCs w:val="28"/>
        </w:rPr>
        <w:t>Подготовил:                                                                  _________  Ф.И.О.</w:t>
      </w:r>
    </w:p>
    <w:p>
      <w:pPr>
        <w:pStyle w:val="Normal"/>
        <w:rPr>
          <w:sz w:val="28"/>
          <w:szCs w:val="28"/>
        </w:rPr>
      </w:pPr>
      <w:r>
        <w:rPr>
          <w:sz w:val="28"/>
          <w:szCs w:val="28"/>
        </w:rPr>
        <w:t xml:space="preserve">    </w:t>
      </w:r>
    </w:p>
    <w:p>
      <w:pPr>
        <w:pStyle w:val="Normal"/>
        <w:rPr>
          <w:sz w:val="28"/>
          <w:szCs w:val="28"/>
        </w:rPr>
      </w:pPr>
      <w:r>
        <w:rPr>
          <w:sz w:val="28"/>
          <w:szCs w:val="28"/>
        </w:rPr>
        <w:t>Утверждаю:</w:t>
      </w:r>
    </w:p>
    <w:p>
      <w:pPr>
        <w:pStyle w:val="Normal"/>
        <w:rPr>
          <w:sz w:val="28"/>
          <w:szCs w:val="28"/>
        </w:rPr>
      </w:pPr>
      <w:r>
        <w:rPr>
          <w:sz w:val="28"/>
          <w:szCs w:val="28"/>
        </w:rPr>
        <w:t xml:space="preserve">Руководитель </w:t>
      </w:r>
    </w:p>
    <w:p>
      <w:pPr>
        <w:pStyle w:val="Normal"/>
        <w:rPr>
          <w:sz w:val="28"/>
          <w:szCs w:val="28"/>
          <w:u w:val="single"/>
        </w:rPr>
      </w:pPr>
      <w:r>
        <w:rPr>
          <w:sz w:val="28"/>
          <w:szCs w:val="28"/>
        </w:rPr>
        <w:t xml:space="preserve">Департамента гуманитарных наук                          ________Ореховская Н.А. </w:t>
      </w:r>
    </w:p>
    <w:p>
      <w:pPr>
        <w:pStyle w:val="1"/>
        <w:spacing w:before="0" w:after="0"/>
        <w:jc w:val="both"/>
        <w:rPr>
          <w:rFonts w:ascii="Times New Roman" w:hAnsi="Times New Roman"/>
          <w:sz w:val="28"/>
          <w:szCs w:val="28"/>
        </w:rPr>
      </w:pPr>
      <w:r>
        <w:rPr>
          <w:rFonts w:ascii="Times New Roman" w:hAnsi="Times New Roman"/>
          <w:sz w:val="28"/>
          <w:szCs w:val="28"/>
        </w:rPr>
      </w:r>
      <w:bookmarkStart w:id="17" w:name="_Toc418694128"/>
      <w:bookmarkStart w:id="18" w:name="_Toc418694128"/>
      <w:bookmarkEnd w:id="18"/>
    </w:p>
    <w:p>
      <w:pPr>
        <w:pStyle w:val="Normal"/>
        <w:rPr/>
      </w:pPr>
      <w:r>
        <w:rPr/>
      </w:r>
    </w:p>
    <w:p>
      <w:pPr>
        <w:pStyle w:val="Normal"/>
        <w:numPr>
          <w:ilvl w:val="0"/>
          <w:numId w:val="16"/>
        </w:numPr>
        <w:spacing w:before="0" w:after="0"/>
        <w:contextualSpacing/>
        <w:jc w:val="both"/>
        <w:rPr>
          <w:b/>
          <w:b/>
          <w:sz w:val="28"/>
          <w:szCs w:val="28"/>
        </w:rPr>
      </w:pPr>
      <w:r>
        <w:rPr>
          <w:b/>
          <w:sz w:val="28"/>
          <w:szCs w:val="28"/>
        </w:rPr>
        <w:t>Перечень основной и дополнительной учебной литературы, необходимой для освоения дисциплины</w:t>
      </w:r>
    </w:p>
    <w:p>
      <w:pPr>
        <w:pStyle w:val="Normal"/>
        <w:jc w:val="both"/>
        <w:rPr>
          <w:sz w:val="28"/>
          <w:szCs w:val="28"/>
        </w:rPr>
      </w:pPr>
      <w:r>
        <w:rPr>
          <w:sz w:val="28"/>
          <w:szCs w:val="28"/>
        </w:rPr>
        <w:t>А). Основная литература</w:t>
      </w:r>
    </w:p>
    <w:p>
      <w:pPr>
        <w:pStyle w:val="Normal"/>
        <w:jc w:val="both"/>
        <w:rPr>
          <w:sz w:val="28"/>
          <w:szCs w:val="28"/>
        </w:rPr>
      </w:pPr>
      <w:r>
        <w:rPr>
          <w:sz w:val="28"/>
          <w:szCs w:val="28"/>
        </w:rPr>
        <w:t>1.</w:t>
        <w:tab/>
        <w:t>История России: учебник / А.С. Орлов, В.А. Георгиев, Н.Г. Георгиева, Т.А. Сивохина; МГУ им. М.В. Ломоносова. — 5-е изд., перераб. и доп. — Москва: Проспект, 2022. — 552 с. - Текст : непосредственный. - То же. - ЭБС Проспект. - URL: http://ebs.prospekt.org/book/45042 (дата обращения : 19.05.2023). - Текст : электронный.</w:t>
      </w:r>
    </w:p>
    <w:p>
      <w:pPr>
        <w:pStyle w:val="Normal"/>
        <w:jc w:val="both"/>
        <w:rPr>
          <w:sz w:val="28"/>
          <w:szCs w:val="28"/>
        </w:rPr>
      </w:pPr>
      <w:r>
        <w:rPr>
          <w:sz w:val="28"/>
          <w:szCs w:val="28"/>
        </w:rPr>
        <w:t>2.</w:t>
        <w:tab/>
        <w:t xml:space="preserve">История России : учебник / Н. О. Воскресенская, А. А. Горбань, А. С. Кисляков [и др.] ; под ред. Е. В. Лаптевой, Л. А. Муравьевой. — Москва : КноРус, 2023. — 312 с. — ISBN 978-5-406-11013-3. — ЭБС </w:t>
      </w:r>
      <w:r>
        <w:rPr>
          <w:sz w:val="28"/>
          <w:szCs w:val="28"/>
          <w:lang w:val="en-US"/>
        </w:rPr>
        <w:t>BOOK</w:t>
      </w:r>
      <w:r>
        <w:rPr>
          <w:sz w:val="28"/>
          <w:szCs w:val="28"/>
        </w:rPr>
        <w:t>.</w:t>
      </w:r>
      <w:r>
        <w:rPr>
          <w:sz w:val="28"/>
          <w:szCs w:val="28"/>
          <w:lang w:val="en-US"/>
        </w:rPr>
        <w:t>ru</w:t>
      </w:r>
      <w:r>
        <w:rPr>
          <w:sz w:val="28"/>
          <w:szCs w:val="28"/>
        </w:rPr>
        <w:t>. - URL: https://book.ru/book/947403 (дата обращения: 19.05.2023). — Текст : электронный.</w:t>
      </w:r>
    </w:p>
    <w:p>
      <w:pPr>
        <w:pStyle w:val="Normal"/>
        <w:jc w:val="both"/>
        <w:rPr>
          <w:sz w:val="28"/>
          <w:szCs w:val="28"/>
        </w:rPr>
      </w:pPr>
      <w:r>
        <w:rPr>
          <w:sz w:val="28"/>
          <w:szCs w:val="28"/>
        </w:rPr>
        <w:t>3.</w:t>
        <w:tab/>
        <w:t>Мунчаев, Ш. М. История России : учебник / Ш.М. Мунчаев. — 7-е изд., перераб. и доп. — Москва : Норма : ИНФРА-М, 2023. — 512 с. - ISBN 978-5-91768-930-2. - ЭБС ZNANIUM.com.  - URL: https://znanium.com/catalog/product/1904019 (дата обращения: 19.05.2023). – Текст : электронный.</w:t>
      </w:r>
    </w:p>
    <w:p>
      <w:pPr>
        <w:pStyle w:val="Normal"/>
        <w:jc w:val="both"/>
        <w:rPr>
          <w:sz w:val="28"/>
          <w:szCs w:val="28"/>
        </w:rPr>
      </w:pPr>
      <w:r>
        <w:rPr>
          <w:sz w:val="28"/>
          <w:szCs w:val="28"/>
        </w:rPr>
        <w:t>Б). Дополнительная литература</w:t>
      </w:r>
    </w:p>
    <w:p>
      <w:pPr>
        <w:pStyle w:val="Normal"/>
        <w:jc w:val="both"/>
        <w:rPr>
          <w:sz w:val="28"/>
          <w:szCs w:val="28"/>
        </w:rPr>
      </w:pPr>
      <w:r>
        <w:rPr>
          <w:sz w:val="28"/>
          <w:szCs w:val="28"/>
        </w:rPr>
        <w:t>4.</w:t>
      </w:r>
      <w:r>
        <w:rPr/>
        <w:t xml:space="preserve"> </w:t>
      </w:r>
      <w:r>
        <w:rPr>
          <w:sz w:val="28"/>
          <w:szCs w:val="28"/>
        </w:rPr>
        <w:tab/>
        <w:t>История России : учебник и практикум для вузов / К. А. Соловьев [и др.] ; под редакцией К. А. Соловьева. — Москва : Издательство Юрайт, 2023. — 244 с. — (Высшее образование). — ISBN 978-5-534-15876-2. — Образовательная платформа Юрайт [сайт]. — URL: https://urait.ru/bcode/510102 (дата обращения: 19.05.2023). – Текст : электронный.</w:t>
      </w:r>
    </w:p>
    <w:p>
      <w:pPr>
        <w:pStyle w:val="Normal"/>
        <w:jc w:val="both"/>
        <w:rPr>
          <w:sz w:val="28"/>
          <w:szCs w:val="28"/>
        </w:rPr>
      </w:pPr>
      <w:r>
        <w:rPr>
          <w:sz w:val="28"/>
          <w:szCs w:val="28"/>
        </w:rPr>
        <w:t>5.</w:t>
        <w:tab/>
        <w:t>Нестеренко, Е. И. История России : учебно-практическое пособие / Е.И. Нестеренко, Н.Е. Петухова, Я.А. Пляйс. — Москва : Вузовский учебник : ИНФРА-М, 2022. — 296 с. - ISBN 978-5-9558-0138-4. -  ЭБС ZNANIUM.com. - URL: https://znanium.com/catalog/product/1853885 (дата обращения: 19.05.2023). – Текст : электронный.</w:t>
      </w:r>
    </w:p>
    <w:p>
      <w:pPr>
        <w:pStyle w:val="Normal"/>
        <w:jc w:val="both"/>
        <w:rPr>
          <w:sz w:val="28"/>
          <w:szCs w:val="28"/>
        </w:rPr>
      </w:pPr>
      <w:r>
        <w:rPr>
          <w:sz w:val="28"/>
          <w:szCs w:val="28"/>
        </w:rPr>
        <w:t>6.</w:t>
        <w:tab/>
        <w:t>Павленко, Н. И.  История России 1700—1861 гг. (с картами) : учебник для вузов / Н. И. Павленко, И. Л. Андреев, В. А. Федоров. — 6-е изд., перераб. и доп. — Москва : Издательство Юрайт, 2023. — 309 с. — (Высшее образование). — ISBN 978-5-534-02047-2. — Образовательная платформа Юрайт [сайт]. — URL: https://urait.ru/bcode/512053 (дата обращения: 19.05.2023).</w:t>
      </w:r>
      <w:r>
        <w:rPr/>
        <w:t xml:space="preserve"> </w:t>
      </w:r>
      <w:r>
        <w:rPr>
          <w:sz w:val="28"/>
          <w:szCs w:val="28"/>
        </w:rPr>
        <w:t>— Текст : электронный.</w:t>
      </w:r>
    </w:p>
    <w:p>
      <w:pPr>
        <w:pStyle w:val="Normal"/>
        <w:jc w:val="both"/>
        <w:rPr>
          <w:sz w:val="28"/>
          <w:szCs w:val="28"/>
        </w:rPr>
      </w:pPr>
      <w:r>
        <w:rPr>
          <w:sz w:val="28"/>
          <w:szCs w:val="28"/>
        </w:rPr>
        <w:t>7.</w:t>
        <w:tab/>
        <w:t>Федоров, В. А.  История России 1861—1917 гг. (с картами) : учебник для вузов / В. А. Федоров, Н. А. Федорова. — 5-е изд., испр. — Москва : Издательство Юрайт, 2023. — 376 с. — (Высшее образование). — ISBN 978-5-534-00292-8 — Образовательная платформа Юрайт [сайт]. — URL: https://urait.ru/bcode/510500 (дата обращения: 19.05.2023).</w:t>
      </w:r>
      <w:r>
        <w:rPr/>
        <w:t xml:space="preserve"> </w:t>
      </w:r>
      <w:r>
        <w:rPr>
          <w:sz w:val="28"/>
          <w:szCs w:val="28"/>
        </w:rPr>
        <w:t>— Текст : электронный.</w:t>
      </w:r>
    </w:p>
    <w:p>
      <w:pPr>
        <w:pStyle w:val="Normal"/>
        <w:jc w:val="both"/>
        <w:rPr>
          <w:sz w:val="28"/>
          <w:szCs w:val="28"/>
        </w:rPr>
      </w:pPr>
      <w:r>
        <w:rPr>
          <w:sz w:val="28"/>
          <w:szCs w:val="28"/>
        </w:rPr>
        <w:t>8. 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pPr>
        <w:pStyle w:val="Normal"/>
        <w:jc w:val="both"/>
        <w:rPr>
          <w:sz w:val="28"/>
          <w:szCs w:val="28"/>
        </w:rPr>
      </w:pPr>
      <w:r>
        <w:rPr>
          <w:sz w:val="28"/>
          <w:szCs w:val="28"/>
        </w:rPr>
        <w:t>9.История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w:t>
      </w:r>
      <w:r>
        <w:rPr/>
        <w:t xml:space="preserve"> </w:t>
      </w:r>
      <w:r>
        <w:rPr>
          <w:sz w:val="28"/>
          <w:szCs w:val="28"/>
        </w:rPr>
        <w:t>09.06.2020). – Текст : электронный. – Режим доступа : только для зарег. пользователей.</w:t>
      </w:r>
    </w:p>
    <w:p>
      <w:pPr>
        <w:pStyle w:val="Normal"/>
        <w:jc w:val="both"/>
        <w:rPr>
          <w:sz w:val="28"/>
          <w:szCs w:val="28"/>
        </w:rPr>
      </w:pPr>
      <w:r>
        <w:rPr>
          <w:sz w:val="28"/>
          <w:szCs w:val="28"/>
        </w:rPr>
        <w:t xml:space="preserve">10. 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Pr>
          <w:sz w:val="28"/>
          <w:szCs w:val="28"/>
          <w:lang w:val="en-US"/>
        </w:rPr>
        <w:t>org</w:t>
      </w:r>
      <w:r>
        <w:rPr>
          <w:sz w:val="28"/>
          <w:szCs w:val="28"/>
        </w:rPr>
        <w:t>.</w:t>
      </w:r>
      <w:r>
        <w:rPr>
          <w:sz w:val="28"/>
          <w:szCs w:val="28"/>
          <w:lang w:val="en-US"/>
        </w:rPr>
        <w:t>fa</w:t>
      </w:r>
      <w:r>
        <w:rPr>
          <w:sz w:val="28"/>
          <w:szCs w:val="28"/>
        </w:rPr>
        <w:t>.</w:t>
      </w:r>
      <w:r>
        <w:rPr>
          <w:sz w:val="28"/>
          <w:szCs w:val="28"/>
          <w:lang w:val="en-US"/>
        </w:rPr>
        <w:t>ru</w:t>
      </w:r>
      <w:r>
        <w:rPr>
          <w:sz w:val="28"/>
          <w:szCs w:val="28"/>
        </w:rPr>
        <w:t xml:space="preserve">. – </w:t>
      </w:r>
      <w:r>
        <w:rPr>
          <w:sz w:val="28"/>
          <w:szCs w:val="28"/>
          <w:lang w:val="en-US"/>
        </w:rPr>
        <w:t>URL</w:t>
      </w:r>
      <w:r>
        <w:rPr>
          <w:sz w:val="28"/>
          <w:szCs w:val="28"/>
        </w:rPr>
        <w:t>:</w:t>
      </w:r>
      <w:r>
        <w:rPr/>
        <w:t xml:space="preserve"> </w:t>
      </w:r>
      <w:r>
        <w:rPr>
          <w:sz w:val="28"/>
          <w:szCs w:val="28"/>
        </w:rPr>
        <w:t xml:space="preserve">sbornik_kart_history.pdf (дата публикации : </w:t>
        <w:tab/>
        <w:t>04.06.2020). – Текст : электронный. – Режим доступа : Только для зарег. пользователей.</w:t>
      </w:r>
    </w:p>
    <w:p>
      <w:pPr>
        <w:pStyle w:val="Normal"/>
        <w:jc w:val="both"/>
        <w:rPr>
          <w:sz w:val="28"/>
          <w:szCs w:val="28"/>
        </w:rPr>
      </w:pPr>
      <w:r>
        <w:rPr>
          <w:sz w:val="28"/>
          <w:szCs w:val="28"/>
        </w:rPr>
        <w:t xml:space="preserve">11. 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w:t>
      </w:r>
      <w:r>
        <w:rPr>
          <w:sz w:val="28"/>
          <w:szCs w:val="28"/>
          <w:lang w:val="en-US"/>
        </w:rPr>
        <w:t>org</w:t>
      </w:r>
      <w:r>
        <w:rPr>
          <w:sz w:val="28"/>
          <w:szCs w:val="28"/>
        </w:rPr>
        <w:t>.</w:t>
      </w:r>
      <w:r>
        <w:rPr>
          <w:sz w:val="28"/>
          <w:szCs w:val="28"/>
          <w:lang w:val="en-US"/>
        </w:rPr>
        <w:t>fa</w:t>
      </w:r>
      <w:r>
        <w:rPr>
          <w:sz w:val="28"/>
          <w:szCs w:val="28"/>
        </w:rPr>
        <w:t>.</w:t>
      </w:r>
      <w:r>
        <w:rPr>
          <w:sz w:val="28"/>
          <w:szCs w:val="28"/>
          <w:lang w:val="en-US"/>
        </w:rPr>
        <w:t>ru</w:t>
      </w:r>
      <w:r>
        <w:rPr>
          <w:sz w:val="28"/>
          <w:szCs w:val="28"/>
        </w:rPr>
        <w:t xml:space="preserve">. – </w:t>
      </w:r>
      <w:r>
        <w:rPr>
          <w:sz w:val="28"/>
          <w:szCs w:val="28"/>
          <w:lang w:val="en-US"/>
        </w:rPr>
        <w:t>URL</w:t>
      </w:r>
      <w:r>
        <w:rPr>
          <w:sz w:val="28"/>
          <w:szCs w:val="28"/>
        </w:rPr>
        <w:t xml:space="preserve">: </w:t>
      </w:r>
      <w:hyperlink r:id="rId2" w:tgtFrame="_blank">
        <w:r>
          <w:rPr>
            <w:color w:val="0000FF"/>
            <w:sz w:val="28"/>
            <w:szCs w:val="28"/>
            <w:u w:val="single"/>
          </w:rPr>
          <w:t>history_xrestomatia.pdf</w:t>
        </w:r>
      </w:hyperlink>
      <w:r>
        <w:rPr/>
        <w:t xml:space="preserve"> (</w:t>
      </w:r>
      <w:r>
        <w:rPr>
          <w:sz w:val="28"/>
          <w:szCs w:val="28"/>
        </w:rPr>
        <w:t>дата публикации : 04.06.2021). – Текст : электронный. – Режим доступа : Только для зарег. пользователей.</w:t>
      </w:r>
    </w:p>
    <w:p>
      <w:pPr>
        <w:pStyle w:val="Normal"/>
        <w:jc w:val="both"/>
        <w:rPr>
          <w:sz w:val="28"/>
          <w:szCs w:val="28"/>
        </w:rPr>
      </w:pPr>
      <w:r>
        <w:rPr>
          <w:sz w:val="28"/>
          <w:szCs w:val="28"/>
        </w:rPr>
      </w:r>
    </w:p>
    <w:p>
      <w:pPr>
        <w:pStyle w:val="Normal"/>
        <w:jc w:val="both"/>
        <w:rPr>
          <w:b/>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pPr>
        <w:pStyle w:val="Normal"/>
        <w:numPr>
          <w:ilvl w:val="0"/>
          <w:numId w:val="17"/>
        </w:numPr>
        <w:spacing w:before="0" w:after="0"/>
        <w:contextualSpacing/>
        <w:jc w:val="both"/>
        <w:rPr>
          <w:sz w:val="28"/>
          <w:szCs w:val="28"/>
        </w:rPr>
      </w:pPr>
      <w:r>
        <w:rPr>
          <w:sz w:val="28"/>
          <w:szCs w:val="28"/>
        </w:rPr>
        <w:t>Информационно-образовательный портал Финуниверситета: https://</w:t>
      </w:r>
      <w:r>
        <w:rPr>
          <w:sz w:val="28"/>
          <w:szCs w:val="28"/>
          <w:lang w:val="en-US"/>
        </w:rPr>
        <w:t>org</w:t>
      </w:r>
      <w:r>
        <w:rPr>
          <w:sz w:val="28"/>
          <w:szCs w:val="28"/>
        </w:rPr>
        <w:t>.fa.ru</w:t>
      </w:r>
    </w:p>
    <w:p>
      <w:pPr>
        <w:pStyle w:val="Normal"/>
        <w:numPr>
          <w:ilvl w:val="0"/>
          <w:numId w:val="6"/>
        </w:numPr>
        <w:spacing w:before="0" w:after="0"/>
        <w:contextualSpacing/>
        <w:jc w:val="both"/>
        <w:rPr>
          <w:sz w:val="28"/>
          <w:szCs w:val="28"/>
        </w:rPr>
      </w:pPr>
      <w:r>
        <w:rPr>
          <w:sz w:val="28"/>
          <w:szCs w:val="28"/>
        </w:rPr>
        <w:t>Библиотека электронных ресурсов исторического факультета МГУ им. М.В. Ломоносова: http://www.hist.msu.ru/ER/index.html</w:t>
      </w:r>
    </w:p>
    <w:p>
      <w:pPr>
        <w:pStyle w:val="Normal"/>
        <w:numPr>
          <w:ilvl w:val="0"/>
          <w:numId w:val="6"/>
        </w:numPr>
        <w:spacing w:before="0" w:after="0"/>
        <w:contextualSpacing/>
        <w:jc w:val="both"/>
        <w:rPr>
          <w:sz w:val="28"/>
          <w:szCs w:val="28"/>
        </w:rPr>
      </w:pPr>
      <w:r>
        <w:rPr>
          <w:sz w:val="28"/>
          <w:szCs w:val="28"/>
        </w:rPr>
        <w:t>Материалы русской истории http://www.magister.msk.ru/library/history/ ;</w:t>
      </w:r>
    </w:p>
    <w:p>
      <w:pPr>
        <w:pStyle w:val="Normal"/>
        <w:numPr>
          <w:ilvl w:val="0"/>
          <w:numId w:val="6"/>
        </w:numPr>
        <w:spacing w:before="0" w:after="0"/>
        <w:contextualSpacing/>
        <w:jc w:val="both"/>
        <w:rPr>
          <w:sz w:val="28"/>
          <w:szCs w:val="28"/>
        </w:rPr>
      </w:pPr>
      <w:r>
        <w:rPr>
          <w:sz w:val="28"/>
          <w:szCs w:val="28"/>
        </w:rPr>
        <w:t>Российское историческое общество (РИО) https://historyrussia.org/</w:t>
      </w:r>
    </w:p>
    <w:p>
      <w:pPr>
        <w:pStyle w:val="Normal"/>
        <w:numPr>
          <w:ilvl w:val="0"/>
          <w:numId w:val="6"/>
        </w:numPr>
        <w:spacing w:before="0" w:after="0"/>
        <w:contextualSpacing/>
        <w:jc w:val="both"/>
        <w:rPr>
          <w:sz w:val="28"/>
          <w:szCs w:val="28"/>
        </w:rPr>
      </w:pPr>
      <w:r>
        <w:rPr>
          <w:sz w:val="28"/>
          <w:szCs w:val="28"/>
        </w:rPr>
        <w:t>Государственная публичная историческая библиотека (ГПИБ) https://www.shpl.ru/</w:t>
      </w:r>
    </w:p>
    <w:p>
      <w:pPr>
        <w:pStyle w:val="Normal"/>
        <w:numPr>
          <w:ilvl w:val="0"/>
          <w:numId w:val="6"/>
        </w:numPr>
        <w:spacing w:before="0" w:after="0"/>
        <w:contextualSpacing/>
        <w:jc w:val="both"/>
        <w:rPr>
          <w:sz w:val="28"/>
          <w:szCs w:val="28"/>
        </w:rPr>
      </w:pPr>
      <w:r>
        <w:rPr>
          <w:sz w:val="28"/>
          <w:szCs w:val="28"/>
        </w:rPr>
        <w:t xml:space="preserve">Российская государственная библиотека: </w:t>
      </w:r>
      <w:hyperlink r:id="rId3">
        <w:r>
          <w:rPr>
            <w:color w:val="0000FF"/>
            <w:sz w:val="28"/>
            <w:szCs w:val="28"/>
            <w:u w:val="single"/>
          </w:rPr>
          <w:t>http://rsl.ru/</w:t>
        </w:r>
      </w:hyperlink>
      <w:r>
        <w:rPr>
          <w:sz w:val="28"/>
          <w:szCs w:val="28"/>
        </w:rPr>
        <w:t>;</w:t>
      </w:r>
    </w:p>
    <w:p>
      <w:pPr>
        <w:pStyle w:val="Normal"/>
        <w:numPr>
          <w:ilvl w:val="0"/>
          <w:numId w:val="6"/>
        </w:numPr>
        <w:spacing w:before="0" w:after="0"/>
        <w:ind w:left="357" w:hanging="357"/>
        <w:contextualSpacing/>
        <w:jc w:val="both"/>
        <w:rPr>
          <w:sz w:val="28"/>
          <w:szCs w:val="28"/>
        </w:rPr>
      </w:pPr>
      <w:r>
        <w:rPr>
          <w:sz w:val="28"/>
          <w:szCs w:val="28"/>
        </w:rPr>
        <w:t>Электронные ресурсы БИК:</w:t>
      </w:r>
    </w:p>
    <w:p>
      <w:pPr>
        <w:pStyle w:val="Normal"/>
        <w:numPr>
          <w:ilvl w:val="0"/>
          <w:numId w:val="7"/>
        </w:numPr>
        <w:spacing w:before="0" w:after="0"/>
        <w:ind w:left="357" w:hanging="357"/>
        <w:contextualSpacing/>
        <w:jc w:val="both"/>
        <w:rPr>
          <w:sz w:val="28"/>
          <w:szCs w:val="28"/>
        </w:rPr>
      </w:pPr>
      <w:r>
        <w:rPr>
          <w:sz w:val="28"/>
          <w:szCs w:val="28"/>
        </w:rPr>
        <w:t xml:space="preserve">Электронная библиотека Финансового университета (ЭБ) </w:t>
      </w:r>
      <w:hyperlink r:id="rId4">
        <w:r>
          <w:rPr>
            <w:color w:val="0000FF"/>
            <w:sz w:val="28"/>
            <w:szCs w:val="28"/>
            <w:u w:val="single"/>
          </w:rPr>
          <w:t>http://elib.fa.ru/</w:t>
        </w:r>
      </w:hyperlink>
    </w:p>
    <w:p>
      <w:pPr>
        <w:pStyle w:val="Normal"/>
        <w:numPr>
          <w:ilvl w:val="0"/>
          <w:numId w:val="7"/>
        </w:numPr>
        <w:spacing w:before="0" w:after="0"/>
        <w:ind w:left="357" w:hanging="357"/>
        <w:contextualSpacing/>
        <w:jc w:val="both"/>
        <w:rPr>
          <w:sz w:val="28"/>
          <w:szCs w:val="28"/>
          <w:u w:val="single"/>
        </w:rPr>
      </w:pPr>
      <w:r>
        <w:rPr>
          <w:sz w:val="28"/>
          <w:szCs w:val="28"/>
        </w:rPr>
        <w:t xml:space="preserve">Электронно-библиотечная система BOOK.RU </w:t>
      </w:r>
      <w:hyperlink r:id="rId5">
        <w:r>
          <w:rPr>
            <w:color w:val="0000FF"/>
            <w:sz w:val="28"/>
            <w:szCs w:val="28"/>
            <w:u w:val="single"/>
          </w:rPr>
          <w:t>http://www.book.ru</w:t>
        </w:r>
      </w:hyperlink>
    </w:p>
    <w:p>
      <w:pPr>
        <w:pStyle w:val="Normal"/>
        <w:numPr>
          <w:ilvl w:val="0"/>
          <w:numId w:val="7"/>
        </w:numPr>
        <w:spacing w:before="0" w:after="0"/>
        <w:ind w:left="357" w:hanging="357"/>
        <w:contextualSpacing/>
        <w:jc w:val="both"/>
        <w:rPr>
          <w:sz w:val="28"/>
          <w:szCs w:val="28"/>
        </w:rPr>
      </w:pPr>
      <w:r>
        <w:rPr>
          <w:sz w:val="28"/>
          <w:szCs w:val="28"/>
        </w:rPr>
        <w:t xml:space="preserve">Электронно-библиотечная система «Университетская библиотека ОНЛАЙН» </w:t>
      </w:r>
      <w:hyperlink r:id="rId6">
        <w:r>
          <w:rPr>
            <w:color w:val="0000FF"/>
            <w:sz w:val="28"/>
            <w:szCs w:val="28"/>
            <w:u w:val="single"/>
            <w:lang w:val="en-US"/>
          </w:rPr>
          <w:t>http</w:t>
        </w:r>
        <w:r>
          <w:rPr>
            <w:color w:val="0000FF"/>
            <w:sz w:val="28"/>
            <w:szCs w:val="28"/>
            <w:u w:val="single"/>
          </w:rPr>
          <w:t>://</w:t>
        </w:r>
        <w:r>
          <w:rPr>
            <w:color w:val="0000FF"/>
            <w:sz w:val="28"/>
            <w:szCs w:val="28"/>
            <w:u w:val="single"/>
            <w:lang w:val="en-US"/>
          </w:rPr>
          <w:t>biblioclub</w:t>
        </w:r>
        <w:r>
          <w:rPr>
            <w:color w:val="0000FF"/>
            <w:sz w:val="28"/>
            <w:szCs w:val="28"/>
            <w:u w:val="single"/>
          </w:rPr>
          <w:t>.</w:t>
        </w:r>
        <w:r>
          <w:rPr>
            <w:color w:val="0000FF"/>
            <w:sz w:val="28"/>
            <w:szCs w:val="28"/>
            <w:u w:val="single"/>
            <w:lang w:val="en-US"/>
          </w:rPr>
          <w:t>ru</w:t>
        </w:r>
        <w:r>
          <w:rPr>
            <w:color w:val="0000FF"/>
            <w:sz w:val="28"/>
            <w:szCs w:val="28"/>
            <w:u w:val="single"/>
          </w:rPr>
          <w:t>/</w:t>
        </w:r>
      </w:hyperlink>
    </w:p>
    <w:p>
      <w:pPr>
        <w:pStyle w:val="Normal"/>
        <w:numPr>
          <w:ilvl w:val="0"/>
          <w:numId w:val="7"/>
        </w:numPr>
        <w:spacing w:before="0" w:after="0"/>
        <w:ind w:left="357" w:hanging="357"/>
        <w:contextualSpacing/>
        <w:jc w:val="both"/>
        <w:rPr>
          <w:sz w:val="28"/>
          <w:szCs w:val="28"/>
          <w:u w:val="single"/>
        </w:rPr>
      </w:pPr>
      <w:r>
        <w:rPr>
          <w:sz w:val="28"/>
          <w:szCs w:val="28"/>
        </w:rPr>
        <w:t xml:space="preserve">Электронно-библиотечная система </w:t>
      </w:r>
      <w:r>
        <w:rPr>
          <w:sz w:val="28"/>
          <w:szCs w:val="28"/>
          <w:lang w:val="en-US"/>
        </w:rPr>
        <w:t>Znanium</w:t>
      </w:r>
      <w:r>
        <w:rPr>
          <w:sz w:val="28"/>
          <w:szCs w:val="28"/>
        </w:rPr>
        <w:t xml:space="preserve"> </w:t>
      </w:r>
      <w:hyperlink r:id="rId7">
        <w:r>
          <w:rPr>
            <w:color w:val="0000FF"/>
            <w:sz w:val="28"/>
            <w:szCs w:val="28"/>
            <w:u w:val="single"/>
          </w:rPr>
          <w:t>http://www.znanium.com</w:t>
        </w:r>
      </w:hyperlink>
    </w:p>
    <w:p>
      <w:pPr>
        <w:pStyle w:val="Normal"/>
        <w:numPr>
          <w:ilvl w:val="0"/>
          <w:numId w:val="7"/>
        </w:numPr>
        <w:spacing w:before="0" w:after="0"/>
        <w:ind w:left="357" w:hanging="357"/>
        <w:contextualSpacing/>
        <w:jc w:val="both"/>
        <w:rPr>
          <w:sz w:val="28"/>
          <w:szCs w:val="28"/>
        </w:rPr>
      </w:pPr>
      <w:r>
        <w:rPr>
          <w:sz w:val="28"/>
          <w:szCs w:val="28"/>
        </w:rPr>
        <w:t xml:space="preserve">Электронно-библиотечная система издательства «ЮРАЙТ» </w:t>
      </w:r>
      <w:hyperlink r:id="rId8">
        <w:r>
          <w:rPr>
            <w:color w:val="0000FF"/>
            <w:sz w:val="28"/>
            <w:szCs w:val="28"/>
            <w:u w:val="single"/>
          </w:rPr>
          <w:t>https://urait.ru/</w:t>
        </w:r>
      </w:hyperlink>
    </w:p>
    <w:p>
      <w:pPr>
        <w:pStyle w:val="Normal"/>
        <w:numPr>
          <w:ilvl w:val="0"/>
          <w:numId w:val="7"/>
        </w:numPr>
        <w:spacing w:before="0" w:after="0"/>
        <w:ind w:left="357" w:hanging="357"/>
        <w:contextualSpacing/>
        <w:jc w:val="both"/>
        <w:rPr>
          <w:sz w:val="28"/>
          <w:szCs w:val="28"/>
        </w:rPr>
      </w:pPr>
      <w:r>
        <w:rPr>
          <w:sz w:val="28"/>
          <w:szCs w:val="28"/>
        </w:rPr>
        <w:t>Электронно-библиотечная система издательства Проспект http://ebs.prospekt.org/books</w:t>
      </w:r>
    </w:p>
    <w:p>
      <w:pPr>
        <w:pStyle w:val="Normal"/>
        <w:numPr>
          <w:ilvl w:val="0"/>
          <w:numId w:val="7"/>
        </w:numPr>
        <w:spacing w:before="0" w:after="0"/>
        <w:ind w:left="357" w:hanging="357"/>
        <w:contextualSpacing/>
        <w:jc w:val="both"/>
        <w:rPr>
          <w:sz w:val="28"/>
          <w:szCs w:val="28"/>
        </w:rPr>
      </w:pPr>
      <w:r>
        <w:rPr>
          <w:sz w:val="28"/>
          <w:szCs w:val="28"/>
        </w:rPr>
        <w:t>Электронно-библиотечная система издательства Лань https://e.lanbook.com/</w:t>
      </w:r>
    </w:p>
    <w:p>
      <w:pPr>
        <w:pStyle w:val="Normal"/>
        <w:numPr>
          <w:ilvl w:val="0"/>
          <w:numId w:val="7"/>
        </w:numPr>
        <w:spacing w:before="0" w:after="0"/>
        <w:ind w:left="357" w:hanging="357"/>
        <w:contextualSpacing/>
        <w:jc w:val="both"/>
        <w:rPr>
          <w:sz w:val="28"/>
          <w:szCs w:val="28"/>
          <w:u w:val="single"/>
        </w:rPr>
      </w:pPr>
      <w:r>
        <w:rPr>
          <w:sz w:val="28"/>
          <w:szCs w:val="28"/>
        </w:rPr>
        <w:t xml:space="preserve">Деловая онлайн-библиотека </w:t>
      </w:r>
      <w:r>
        <w:rPr>
          <w:sz w:val="28"/>
          <w:szCs w:val="28"/>
          <w:lang w:val="en-US"/>
        </w:rPr>
        <w:t>Alpina</w:t>
      </w:r>
      <w:r>
        <w:rPr>
          <w:sz w:val="28"/>
          <w:szCs w:val="28"/>
        </w:rPr>
        <w:t xml:space="preserve"> </w:t>
      </w:r>
      <w:r>
        <w:rPr>
          <w:sz w:val="28"/>
          <w:szCs w:val="28"/>
          <w:lang w:val="en-US"/>
        </w:rPr>
        <w:t>Digital</w:t>
      </w:r>
      <w:r>
        <w:rPr>
          <w:sz w:val="28"/>
          <w:szCs w:val="28"/>
        </w:rPr>
        <w:t xml:space="preserve"> </w:t>
      </w:r>
      <w:hyperlink r:id="rId9">
        <w:r>
          <w:rPr>
            <w:color w:val="0000FF"/>
            <w:sz w:val="28"/>
            <w:szCs w:val="28"/>
            <w:u w:val="single"/>
            <w:lang w:val="en-US"/>
          </w:rPr>
          <w:t>http</w:t>
        </w:r>
        <w:r>
          <w:rPr>
            <w:color w:val="0000FF"/>
            <w:sz w:val="28"/>
            <w:szCs w:val="28"/>
            <w:u w:val="single"/>
          </w:rPr>
          <w:t>://</w:t>
        </w:r>
        <w:r>
          <w:rPr>
            <w:color w:val="0000FF"/>
            <w:sz w:val="28"/>
            <w:szCs w:val="28"/>
            <w:u w:val="single"/>
            <w:lang w:val="en-US"/>
          </w:rPr>
          <w:t>lib</w:t>
        </w:r>
        <w:r>
          <w:rPr>
            <w:color w:val="0000FF"/>
            <w:sz w:val="28"/>
            <w:szCs w:val="28"/>
            <w:u w:val="single"/>
          </w:rPr>
          <w:t>.</w:t>
        </w:r>
        <w:r>
          <w:rPr>
            <w:color w:val="0000FF"/>
            <w:sz w:val="28"/>
            <w:szCs w:val="28"/>
            <w:u w:val="single"/>
            <w:lang w:val="en-US"/>
          </w:rPr>
          <w:t>alpinadigital</w:t>
        </w:r>
        <w:r>
          <w:rPr>
            <w:color w:val="0000FF"/>
            <w:sz w:val="28"/>
            <w:szCs w:val="28"/>
            <w:u w:val="single"/>
          </w:rPr>
          <w:t>.</w:t>
        </w:r>
        <w:r>
          <w:rPr>
            <w:color w:val="0000FF"/>
            <w:sz w:val="28"/>
            <w:szCs w:val="28"/>
            <w:u w:val="single"/>
            <w:lang w:val="en-US"/>
          </w:rPr>
          <w:t>ru</w:t>
        </w:r>
        <w:r>
          <w:rPr>
            <w:color w:val="0000FF"/>
            <w:sz w:val="28"/>
            <w:szCs w:val="28"/>
            <w:u w:val="single"/>
          </w:rPr>
          <w:t>/</w:t>
        </w:r>
      </w:hyperlink>
    </w:p>
    <w:p>
      <w:pPr>
        <w:pStyle w:val="Normal"/>
        <w:numPr>
          <w:ilvl w:val="0"/>
          <w:numId w:val="7"/>
        </w:numPr>
        <w:spacing w:before="0" w:after="0"/>
        <w:contextualSpacing/>
        <w:jc w:val="both"/>
        <w:rPr>
          <w:bCs/>
          <w:sz w:val="28"/>
          <w:szCs w:val="28"/>
        </w:rPr>
      </w:pPr>
      <w:r>
        <w:rPr>
          <w:sz w:val="28"/>
          <w:szCs w:val="28"/>
        </w:rPr>
        <w:t xml:space="preserve">"Русская история" - электронная библиотека книг по истории и культуре России. </w:t>
      </w:r>
      <w:r>
        <w:rPr>
          <w:color w:val="0000FF"/>
          <w:sz w:val="28"/>
          <w:szCs w:val="28"/>
          <w:u w:val="single"/>
        </w:rPr>
        <w:t>https://history-lib.ru/</w:t>
      </w:r>
    </w:p>
    <w:p>
      <w:pPr>
        <w:pStyle w:val="Normal"/>
        <w:numPr>
          <w:ilvl w:val="0"/>
          <w:numId w:val="7"/>
        </w:numPr>
        <w:spacing w:before="0" w:after="0"/>
        <w:contextualSpacing/>
        <w:jc w:val="both"/>
        <w:rPr>
          <w:bCs/>
          <w:sz w:val="28"/>
          <w:szCs w:val="28"/>
        </w:rPr>
      </w:pPr>
      <w:r>
        <w:rPr>
          <w:bCs/>
          <w:sz w:val="28"/>
          <w:szCs w:val="28"/>
        </w:rPr>
        <w:t xml:space="preserve">Электронная библиотека Издательского дома «Гребенников» </w:t>
      </w:r>
      <w:hyperlink r:id="rId10">
        <w:r>
          <w:rPr>
            <w:color w:val="0000FF"/>
            <w:sz w:val="28"/>
            <w:szCs w:val="28"/>
            <w:u w:val="single"/>
          </w:rPr>
          <w:t>https://grebennikon.ru/</w:t>
        </w:r>
      </w:hyperlink>
    </w:p>
    <w:p>
      <w:pPr>
        <w:pStyle w:val="Normal"/>
        <w:numPr>
          <w:ilvl w:val="0"/>
          <w:numId w:val="7"/>
        </w:numPr>
        <w:spacing w:before="0" w:after="0"/>
        <w:ind w:left="357" w:hanging="357"/>
        <w:contextualSpacing/>
        <w:jc w:val="both"/>
        <w:rPr>
          <w:sz w:val="28"/>
          <w:szCs w:val="28"/>
        </w:rPr>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11">
        <w:r>
          <w:rPr>
            <w:color w:val="0000FF"/>
            <w:sz w:val="28"/>
            <w:szCs w:val="28"/>
            <w:u w:val="single"/>
            <w:lang w:val="en-US"/>
          </w:rPr>
          <w:t>http</w:t>
        </w:r>
        <w:r>
          <w:rPr>
            <w:color w:val="0000FF"/>
            <w:sz w:val="28"/>
            <w:szCs w:val="28"/>
            <w:u w:val="single"/>
          </w:rPr>
          <w:t>://</w:t>
        </w:r>
        <w:r>
          <w:rPr>
            <w:color w:val="0000FF"/>
            <w:sz w:val="28"/>
            <w:szCs w:val="28"/>
            <w:u w:val="single"/>
            <w:lang w:val="en-US"/>
          </w:rPr>
          <w:t>elibrary</w:t>
        </w:r>
        <w:r>
          <w:rPr>
            <w:color w:val="0000FF"/>
            <w:sz w:val="28"/>
            <w:szCs w:val="28"/>
            <w:u w:val="single"/>
          </w:rPr>
          <w:t>.</w:t>
        </w:r>
        <w:r>
          <w:rPr>
            <w:color w:val="0000FF"/>
            <w:sz w:val="28"/>
            <w:szCs w:val="28"/>
            <w:u w:val="single"/>
            <w:lang w:val="en-US"/>
          </w:rPr>
          <w:t>ru</w:t>
        </w:r>
      </w:hyperlink>
    </w:p>
    <w:p>
      <w:pPr>
        <w:pStyle w:val="Normal"/>
        <w:numPr>
          <w:ilvl w:val="0"/>
          <w:numId w:val="7"/>
        </w:numPr>
        <w:spacing w:before="0" w:after="0"/>
        <w:ind w:left="357" w:hanging="357"/>
        <w:contextualSpacing/>
        <w:jc w:val="both"/>
        <w:rPr>
          <w:sz w:val="28"/>
          <w:szCs w:val="28"/>
        </w:rPr>
      </w:pPr>
      <w:r>
        <w:rPr>
          <w:sz w:val="28"/>
          <w:szCs w:val="28"/>
        </w:rPr>
        <w:t xml:space="preserve">Национальная электронная библиотека </w:t>
      </w:r>
      <w:hyperlink r:id="rId12">
        <w:r>
          <w:rPr>
            <w:color w:val="0000FF"/>
            <w:sz w:val="28"/>
            <w:szCs w:val="28"/>
            <w:u w:val="single"/>
          </w:rPr>
          <w:t>http://нэб.рф/</w:t>
        </w:r>
      </w:hyperlink>
    </w:p>
    <w:p>
      <w:pPr>
        <w:pStyle w:val="Normal"/>
        <w:numPr>
          <w:ilvl w:val="0"/>
          <w:numId w:val="7"/>
        </w:numPr>
        <w:spacing w:before="0" w:after="0"/>
        <w:ind w:left="357" w:hanging="357"/>
        <w:contextualSpacing/>
        <w:jc w:val="both"/>
        <w:rPr>
          <w:bCs/>
          <w:sz w:val="28"/>
          <w:szCs w:val="28"/>
          <w:lang w:val="en-US"/>
        </w:rPr>
      </w:pPr>
      <w:r>
        <w:rPr>
          <w:bCs/>
          <w:sz w:val="28"/>
          <w:szCs w:val="28"/>
          <w:lang w:val="en-US"/>
        </w:rPr>
        <w:t xml:space="preserve">Academic Reference </w:t>
      </w:r>
      <w:hyperlink r:id="rId13">
        <w:r>
          <w:rPr>
            <w:color w:val="0000FF"/>
            <w:sz w:val="28"/>
            <w:szCs w:val="28"/>
            <w:u w:val="single"/>
            <w:lang w:val="en-US"/>
          </w:rPr>
          <w:t>http://ar.cnki.net/ACADREF</w:t>
        </w:r>
      </w:hyperlink>
    </w:p>
    <w:p>
      <w:pPr>
        <w:pStyle w:val="Normal"/>
        <w:numPr>
          <w:ilvl w:val="0"/>
          <w:numId w:val="7"/>
        </w:numPr>
        <w:spacing w:before="0" w:after="0"/>
        <w:ind w:left="357" w:hanging="357"/>
        <w:contextualSpacing/>
        <w:jc w:val="both"/>
        <w:rPr>
          <w:sz w:val="28"/>
          <w:szCs w:val="28"/>
          <w:u w:val="single"/>
        </w:rPr>
      </w:pPr>
      <w:r>
        <w:rPr>
          <w:sz w:val="28"/>
          <w:szCs w:val="28"/>
        </w:rPr>
        <w:t>Пакет баз данных компании EBSCO Publishing</w:t>
      </w:r>
      <w:r>
        <w:rPr>
          <w:sz w:val="28"/>
          <w:szCs w:val="28"/>
          <w:u w:val="single"/>
        </w:rPr>
        <w:t xml:space="preserve">, </w:t>
      </w:r>
      <w:r>
        <w:rPr>
          <w:sz w:val="28"/>
          <w:szCs w:val="28"/>
        </w:rPr>
        <w:t>крупнейшего агрегатора научных ресурсов ведущих издательств мира</w:t>
      </w:r>
      <w:r>
        <w:rPr>
          <w:sz w:val="28"/>
          <w:szCs w:val="28"/>
          <w:u w:val="single"/>
        </w:rPr>
        <w:t xml:space="preserve"> </w:t>
      </w:r>
      <w:hyperlink r:id="rId14">
        <w:r>
          <w:rPr>
            <w:color w:val="0000FF"/>
            <w:sz w:val="28"/>
            <w:szCs w:val="28"/>
            <w:u w:val="single"/>
          </w:rPr>
          <w:t>http://search.ebscohost.com</w:t>
        </w:r>
      </w:hyperlink>
    </w:p>
    <w:p>
      <w:pPr>
        <w:pStyle w:val="Normal"/>
        <w:numPr>
          <w:ilvl w:val="0"/>
          <w:numId w:val="7"/>
        </w:numPr>
        <w:spacing w:before="0" w:after="0"/>
        <w:ind w:left="357" w:hanging="357"/>
        <w:contextualSpacing/>
        <w:jc w:val="both"/>
        <w:rPr>
          <w:sz w:val="28"/>
          <w:szCs w:val="28"/>
          <w:u w:val="single"/>
        </w:rPr>
      </w:pPr>
      <w:r>
        <w:rPr>
          <w:sz w:val="28"/>
          <w:szCs w:val="28"/>
        </w:rPr>
        <w:t xml:space="preserve">Электронные продукты издательства </w:t>
      </w:r>
      <w:r>
        <w:rPr>
          <w:sz w:val="28"/>
          <w:szCs w:val="28"/>
          <w:lang w:val="en-US"/>
        </w:rPr>
        <w:t>Elsevier</w:t>
      </w:r>
      <w:r>
        <w:rPr>
          <w:sz w:val="28"/>
          <w:szCs w:val="28"/>
        </w:rPr>
        <w:t xml:space="preserve"> </w:t>
      </w:r>
      <w:hyperlink r:id="rId15">
        <w:r>
          <w:rPr>
            <w:color w:val="0000FF"/>
            <w:sz w:val="28"/>
            <w:szCs w:val="28"/>
            <w:u w:val="single"/>
            <w:lang w:val="en-US"/>
          </w:rPr>
          <w:t>http</w:t>
        </w:r>
        <w:r>
          <w:rPr>
            <w:color w:val="0000FF"/>
            <w:sz w:val="28"/>
            <w:szCs w:val="28"/>
            <w:u w:val="single"/>
          </w:rPr>
          <w:t>://</w:t>
        </w:r>
        <w:r>
          <w:rPr>
            <w:color w:val="0000FF"/>
            <w:sz w:val="28"/>
            <w:szCs w:val="28"/>
            <w:u w:val="single"/>
            <w:lang w:val="en-US"/>
          </w:rPr>
          <w:t>www</w:t>
        </w:r>
        <w:r>
          <w:rPr>
            <w:color w:val="0000FF"/>
            <w:sz w:val="28"/>
            <w:szCs w:val="28"/>
            <w:u w:val="single"/>
          </w:rPr>
          <w:t>.</w:t>
        </w:r>
        <w:r>
          <w:rPr>
            <w:color w:val="0000FF"/>
            <w:sz w:val="28"/>
            <w:szCs w:val="28"/>
            <w:u w:val="single"/>
            <w:lang w:val="en-US"/>
          </w:rPr>
          <w:t>sciencedirect</w:t>
        </w:r>
        <w:r>
          <w:rPr>
            <w:color w:val="0000FF"/>
            <w:sz w:val="28"/>
            <w:szCs w:val="28"/>
            <w:u w:val="single"/>
          </w:rPr>
          <w:t>.</w:t>
        </w:r>
        <w:r>
          <w:rPr>
            <w:color w:val="0000FF"/>
            <w:sz w:val="28"/>
            <w:szCs w:val="28"/>
            <w:u w:val="single"/>
            <w:lang w:val="en-US"/>
          </w:rPr>
          <w:t>com</w:t>
        </w:r>
      </w:hyperlink>
    </w:p>
    <w:p>
      <w:pPr>
        <w:pStyle w:val="Normal"/>
        <w:numPr>
          <w:ilvl w:val="0"/>
          <w:numId w:val="7"/>
        </w:numPr>
        <w:spacing w:before="0" w:after="0"/>
        <w:ind w:left="357" w:hanging="357"/>
        <w:contextualSpacing/>
        <w:jc w:val="both"/>
        <w:rPr>
          <w:bCs/>
          <w:sz w:val="28"/>
          <w:szCs w:val="28"/>
          <w:lang w:val="en-US"/>
        </w:rPr>
      </w:pPr>
      <w:r>
        <w:rPr>
          <w:bCs/>
          <w:sz w:val="28"/>
          <w:szCs w:val="28"/>
          <w:lang w:val="en-US"/>
        </w:rPr>
        <w:t xml:space="preserve">JSTOR Arts &amp; Sciences I Collection </w:t>
      </w:r>
      <w:hyperlink r:id="rId16">
        <w:r>
          <w:rPr>
            <w:bCs/>
            <w:color w:val="0000FF"/>
            <w:sz w:val="28"/>
            <w:szCs w:val="28"/>
            <w:u w:val="single"/>
            <w:lang w:val="en-US"/>
          </w:rPr>
          <w:t>http://jstor.org</w:t>
        </w:r>
      </w:hyperlink>
    </w:p>
    <w:p>
      <w:pPr>
        <w:pStyle w:val="Normal"/>
        <w:numPr>
          <w:ilvl w:val="0"/>
          <w:numId w:val="7"/>
        </w:numPr>
        <w:spacing w:before="0" w:after="0"/>
        <w:ind w:left="357" w:hanging="357"/>
        <w:contextualSpacing/>
        <w:jc w:val="both"/>
        <w:rPr>
          <w:sz w:val="28"/>
          <w:szCs w:val="28"/>
        </w:rPr>
      </w:pPr>
      <w:r>
        <w:rPr>
          <w:bCs/>
          <w:sz w:val="28"/>
          <w:szCs w:val="28"/>
        </w:rPr>
        <w:t>Коллекция книг и научных журналов</w:t>
      </w:r>
      <w:r>
        <w:rPr>
          <w:sz w:val="28"/>
          <w:szCs w:val="28"/>
        </w:rPr>
        <w:t> </w:t>
      </w:r>
      <w:r>
        <w:rPr>
          <w:bCs/>
          <w:sz w:val="28"/>
          <w:szCs w:val="28"/>
        </w:rPr>
        <w:t xml:space="preserve">Oxford University Press </w:t>
      </w:r>
      <w:hyperlink r:id="rId17">
        <w:r>
          <w:rPr>
            <w:color w:val="0000FF"/>
            <w:sz w:val="28"/>
            <w:szCs w:val="28"/>
            <w:u w:val="single"/>
          </w:rPr>
          <w:t>https://academic.oup.com/journals/</w:t>
        </w:r>
      </w:hyperlink>
    </w:p>
    <w:p>
      <w:pPr>
        <w:pStyle w:val="Normal"/>
        <w:numPr>
          <w:ilvl w:val="0"/>
          <w:numId w:val="7"/>
        </w:numPr>
        <w:spacing w:before="0" w:after="0"/>
        <w:ind w:left="357" w:hanging="357"/>
        <w:contextualSpacing/>
        <w:jc w:val="both"/>
        <w:rPr>
          <w:sz w:val="28"/>
          <w:szCs w:val="28"/>
          <w:lang w:val="en-US"/>
        </w:rPr>
      </w:pPr>
      <w:r>
        <w:rPr>
          <w:sz w:val="28"/>
          <w:szCs w:val="28"/>
          <w:lang w:val="en-US"/>
        </w:rPr>
        <w:t xml:space="preserve">Scopus </w:t>
      </w:r>
      <w:hyperlink r:id="rId18">
        <w:r>
          <w:rPr>
            <w:color w:val="0000FF"/>
            <w:sz w:val="28"/>
            <w:szCs w:val="28"/>
            <w:u w:val="single"/>
            <w:lang w:val="en-US"/>
          </w:rPr>
          <w:t>https://www.scopus.com</w:t>
        </w:r>
      </w:hyperlink>
    </w:p>
    <w:p>
      <w:pPr>
        <w:pStyle w:val="Normal"/>
        <w:numPr>
          <w:ilvl w:val="0"/>
          <w:numId w:val="7"/>
        </w:numPr>
        <w:spacing w:before="0" w:after="0"/>
        <w:ind w:left="357" w:hanging="357"/>
        <w:contextualSpacing/>
        <w:jc w:val="both"/>
        <w:rPr>
          <w:sz w:val="28"/>
          <w:szCs w:val="28"/>
        </w:rPr>
      </w:pPr>
      <w:r>
        <w:rPr>
          <w:sz w:val="28"/>
          <w:szCs w:val="28"/>
        </w:rPr>
        <w:t>Э</w:t>
      </w:r>
      <w:r>
        <w:rPr>
          <w:bCs/>
          <w:sz w:val="28"/>
          <w:szCs w:val="28"/>
          <w:u w:val="single"/>
        </w:rPr>
        <w:t xml:space="preserve">лектронная коллекция книг издательства </w:t>
      </w:r>
      <w:r>
        <w:rPr>
          <w:bCs/>
          <w:sz w:val="28"/>
          <w:szCs w:val="28"/>
          <w:u w:val="single"/>
          <w:lang w:val="en-US"/>
        </w:rPr>
        <w:t>Springer</w:t>
      </w:r>
      <w:r>
        <w:rPr>
          <w:bCs/>
          <w:sz w:val="28"/>
          <w:szCs w:val="28"/>
          <w:u w:val="single"/>
        </w:rPr>
        <w:t>:</w:t>
      </w:r>
      <w:r>
        <w:rPr>
          <w:b/>
          <w:bCs/>
          <w:sz w:val="28"/>
          <w:szCs w:val="28"/>
          <w:u w:val="single"/>
        </w:rPr>
        <w:t xml:space="preserve">  </w:t>
      </w:r>
      <w:r>
        <w:rPr>
          <w:sz w:val="28"/>
          <w:szCs w:val="28"/>
          <w:lang w:val="en-US"/>
        </w:rPr>
        <w:t>Springer</w:t>
      </w:r>
      <w:r>
        <w:rPr>
          <w:sz w:val="28"/>
          <w:szCs w:val="28"/>
        </w:rPr>
        <w:t xml:space="preserve"> </w:t>
      </w:r>
      <w:r>
        <w:rPr>
          <w:sz w:val="28"/>
          <w:szCs w:val="28"/>
          <w:lang w:val="en-US"/>
        </w:rPr>
        <w:t>eBooks</w:t>
      </w:r>
      <w:r>
        <w:rPr>
          <w:sz w:val="28"/>
          <w:szCs w:val="28"/>
        </w:rPr>
        <w:t xml:space="preserve"> </w:t>
      </w:r>
      <w:hyperlink r:id="rId19">
        <w:r>
          <w:rPr>
            <w:color w:val="0000FF"/>
            <w:sz w:val="28"/>
            <w:szCs w:val="28"/>
            <w:u w:val="single"/>
            <w:lang w:val="en-US"/>
          </w:rPr>
          <w:t>http</w:t>
        </w:r>
        <w:r>
          <w:rPr>
            <w:color w:val="0000FF"/>
            <w:sz w:val="28"/>
            <w:szCs w:val="28"/>
            <w:u w:val="single"/>
          </w:rPr>
          <w:t>://</w:t>
        </w:r>
        <w:r>
          <w:rPr>
            <w:color w:val="0000FF"/>
            <w:sz w:val="28"/>
            <w:szCs w:val="28"/>
            <w:u w:val="single"/>
            <w:lang w:val="en-US"/>
          </w:rPr>
          <w:t>link</w:t>
        </w:r>
        <w:r>
          <w:rPr>
            <w:color w:val="0000FF"/>
            <w:sz w:val="28"/>
            <w:szCs w:val="28"/>
            <w:u w:val="single"/>
          </w:rPr>
          <w:t>.</w:t>
        </w:r>
        <w:r>
          <w:rPr>
            <w:color w:val="0000FF"/>
            <w:sz w:val="28"/>
            <w:szCs w:val="28"/>
            <w:u w:val="single"/>
            <w:lang w:val="en-US"/>
          </w:rPr>
          <w:t>springer</w:t>
        </w:r>
        <w:r>
          <w:rPr>
            <w:color w:val="0000FF"/>
            <w:sz w:val="28"/>
            <w:szCs w:val="28"/>
            <w:u w:val="single"/>
          </w:rPr>
          <w:t>.</w:t>
        </w:r>
        <w:r>
          <w:rPr>
            <w:color w:val="0000FF"/>
            <w:sz w:val="28"/>
            <w:szCs w:val="28"/>
            <w:u w:val="single"/>
            <w:lang w:val="en-US"/>
          </w:rPr>
          <w:t>com</w:t>
        </w:r>
        <w:r>
          <w:rPr>
            <w:color w:val="0000FF"/>
            <w:sz w:val="28"/>
            <w:szCs w:val="28"/>
            <w:u w:val="single"/>
          </w:rPr>
          <w:t>/</w:t>
        </w:r>
      </w:hyperlink>
    </w:p>
    <w:p>
      <w:pPr>
        <w:pStyle w:val="Normal"/>
        <w:numPr>
          <w:ilvl w:val="0"/>
          <w:numId w:val="7"/>
        </w:numPr>
        <w:spacing w:before="0" w:after="0"/>
        <w:contextualSpacing/>
        <w:jc w:val="both"/>
        <w:rPr>
          <w:sz w:val="28"/>
          <w:szCs w:val="28"/>
        </w:rPr>
      </w:pPr>
      <w:r>
        <w:rPr>
          <w:sz w:val="28"/>
          <w:szCs w:val="28"/>
        </w:rPr>
        <w:t>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pPr>
        <w:pStyle w:val="Normal"/>
        <w:numPr>
          <w:ilvl w:val="0"/>
          <w:numId w:val="7"/>
        </w:numPr>
        <w:spacing w:before="0" w:after="0"/>
        <w:contextualSpacing/>
        <w:jc w:val="both"/>
        <w:rPr>
          <w:sz w:val="28"/>
          <w:szCs w:val="28"/>
        </w:rPr>
      </w:pPr>
      <w:r>
        <w:rPr>
          <w:sz w:val="28"/>
          <w:szCs w:val="28"/>
        </w:rPr>
        <w:t>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 09.06.2020). – Текст : электронный. – Режим доступа : только для зарег. пользователей.</w:t>
      </w:r>
    </w:p>
    <w:p>
      <w:pPr>
        <w:pStyle w:val="Normal"/>
        <w:numPr>
          <w:ilvl w:val="0"/>
          <w:numId w:val="7"/>
        </w:numPr>
        <w:spacing w:before="0" w:after="0"/>
        <w:contextualSpacing/>
        <w:jc w:val="both"/>
        <w:rPr>
          <w:sz w:val="28"/>
          <w:szCs w:val="28"/>
        </w:rPr>
      </w:pPr>
      <w:r>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публикации : </w:t>
        <w:tab/>
        <w:t>04.06.2020). – Текст : электронный. – Режим доступа : Только для зарег. пользователей.</w:t>
      </w:r>
    </w:p>
    <w:p>
      <w:pPr>
        <w:pStyle w:val="Normal"/>
        <w:numPr>
          <w:ilvl w:val="0"/>
          <w:numId w:val="7"/>
        </w:numPr>
        <w:spacing w:before="0" w:after="0"/>
        <w:contextualSpacing/>
        <w:jc w:val="both"/>
        <w:rPr>
          <w:sz w:val="28"/>
          <w:szCs w:val="28"/>
        </w:rPr>
      </w:pPr>
      <w:r>
        <w:rPr>
          <w:sz w:val="28"/>
          <w:szCs w:val="28"/>
        </w:rPr>
        <w:t>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org.fa.ru. – URL: history_xrestomatia.pdf (дата публикации : 04.06.2021). – Текст : электронный. – Режим доступа : Только для зарег. пользователей.</w:t>
      </w:r>
    </w:p>
    <w:p>
      <w:pPr>
        <w:pStyle w:val="Normal"/>
        <w:numPr>
          <w:ilvl w:val="0"/>
          <w:numId w:val="7"/>
        </w:numPr>
        <w:spacing w:before="0" w:after="0"/>
        <w:ind w:left="357" w:hanging="357"/>
        <w:contextualSpacing/>
        <w:jc w:val="both"/>
        <w:rPr>
          <w:bCs/>
          <w:sz w:val="28"/>
          <w:szCs w:val="28"/>
        </w:rPr>
      </w:pPr>
      <w:r>
        <w:rPr>
          <w:bCs/>
          <w:sz w:val="28"/>
          <w:szCs w:val="28"/>
        </w:rPr>
        <w:t xml:space="preserve">База данных научных журналов издательства Wiley </w:t>
      </w:r>
      <w:hyperlink r:id="rId20">
        <w:r>
          <w:rPr>
            <w:color w:val="0000FF"/>
            <w:sz w:val="28"/>
            <w:szCs w:val="28"/>
            <w:u w:val="single"/>
          </w:rPr>
          <w:t>https://onlinelibrary.wiley.com/</w:t>
        </w:r>
      </w:hyperlink>
    </w:p>
    <w:p>
      <w:pPr>
        <w:pStyle w:val="Normal"/>
        <w:rPr>
          <w:rFonts w:ascii="Calibri" w:hAnsi="Calibri" w:eastAsia="Calibri" w:cs="" w:asciiTheme="minorHAnsi" w:cstheme="minorBidi" w:eastAsiaTheme="minorHAnsi" w:hAnsiTheme="minorHAnsi"/>
          <w:sz w:val="22"/>
          <w:szCs w:val="22"/>
          <w:lang w:eastAsia="en-US"/>
        </w:rPr>
      </w:pPr>
      <w:r>
        <w:rPr>
          <w:rFonts w:eastAsia="Calibri" w:cs="" w:cstheme="minorBidi" w:eastAsiaTheme="minorHAnsi" w:ascii="Calibri" w:hAnsi="Calibri"/>
          <w:sz w:val="22"/>
          <w:szCs w:val="22"/>
          <w:lang w:eastAsia="en-US"/>
        </w:rPr>
      </w:r>
    </w:p>
    <w:p>
      <w:pPr>
        <w:pStyle w:val="Normal"/>
        <w:jc w:val="both"/>
        <w:rPr>
          <w:b/>
          <w:b/>
        </w:rPr>
      </w:pPr>
      <w:r>
        <w:rPr>
          <w:b/>
        </w:rPr>
      </w:r>
    </w:p>
    <w:p>
      <w:pPr>
        <w:pStyle w:val="Normal"/>
        <w:jc w:val="both"/>
        <w:rPr>
          <w:b/>
          <w:b/>
          <w:sz w:val="28"/>
          <w:szCs w:val="28"/>
        </w:rPr>
      </w:pPr>
      <w:r>
        <w:rPr>
          <w:b/>
          <w:sz w:val="28"/>
          <w:szCs w:val="28"/>
        </w:rPr>
        <w:t>10. Методические указания для обучающихся по освоению дисциплины</w:t>
      </w:r>
    </w:p>
    <w:p>
      <w:pPr>
        <w:pStyle w:val="Normal"/>
        <w:keepNext w:val="true"/>
        <w:widowControl w:val="false"/>
        <w:numPr>
          <w:ilvl w:val="0"/>
          <w:numId w:val="0"/>
        </w:numPr>
        <w:ind w:firstLine="709"/>
        <w:jc w:val="both"/>
        <w:outlineLvl w:val="0"/>
        <w:rPr>
          <w:rFonts w:eastAsia="Calibri"/>
          <w:bCs/>
          <w:kern w:val="2"/>
          <w:sz w:val="28"/>
          <w:szCs w:val="28"/>
          <w:lang w:bidi="ru-RU"/>
        </w:rPr>
      </w:pPr>
      <w:r>
        <w:rPr>
          <w:rFonts w:eastAsia="Calibri"/>
          <w:bCs/>
          <w:kern w:val="2"/>
          <w:sz w:val="28"/>
          <w:szCs w:val="28"/>
          <w:lang w:bidi="ru-RU"/>
        </w:rPr>
        <w:t>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pPr>
        <w:pStyle w:val="ListParagraph"/>
        <w:jc w:val="both"/>
        <w:rPr>
          <w:sz w:val="28"/>
          <w:szCs w:val="28"/>
        </w:rPr>
      </w:pPr>
      <w:r>
        <w:rPr>
          <w:sz w:val="28"/>
          <w:szCs w:val="28"/>
        </w:rPr>
      </w:r>
    </w:p>
    <w:p>
      <w:pPr>
        <w:pStyle w:val="Normal"/>
        <w:widowControl w:val="false"/>
        <w:numPr>
          <w:ilvl w:val="0"/>
          <w:numId w:val="0"/>
        </w:numPr>
        <w:jc w:val="both"/>
        <w:outlineLvl w:val="0"/>
        <w:rPr>
          <w:b/>
          <w:b/>
          <w:bCs/>
          <w:sz w:val="28"/>
          <w:szCs w:val="28"/>
          <w:lang w:bidi="ru-RU"/>
        </w:rPr>
      </w:pPr>
      <w:r>
        <w:rPr>
          <w:b/>
          <w:bCs/>
          <w:sz w:val="28"/>
          <w:szCs w:val="28"/>
          <w:lang w:bidi="ru-RU"/>
        </w:rPr>
      </w:r>
      <w:bookmarkStart w:id="19" w:name="_Toc418694128"/>
      <w:bookmarkStart w:id="20" w:name="_Toc24406442"/>
      <w:bookmarkStart w:id="21" w:name="_Toc418694128"/>
      <w:bookmarkStart w:id="22" w:name="_Toc24406442"/>
      <w:bookmarkEnd w:id="21"/>
    </w:p>
    <w:p>
      <w:pPr>
        <w:pStyle w:val="Normal"/>
        <w:widowControl w:val="false"/>
        <w:numPr>
          <w:ilvl w:val="0"/>
          <w:numId w:val="0"/>
        </w:numPr>
        <w:jc w:val="both"/>
        <w:outlineLvl w:val="0"/>
        <w:rPr>
          <w:b/>
          <w:b/>
          <w:bCs/>
          <w:sz w:val="28"/>
          <w:szCs w:val="28"/>
          <w:lang w:bidi="ru-RU"/>
        </w:rPr>
      </w:pPr>
      <w:bookmarkStart w:id="23" w:name="_Toc24406442"/>
      <w:r>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pPr>
        <w:pStyle w:val="Normal"/>
        <w:keepNext w:val="true"/>
        <w:widowControl w:val="false"/>
        <w:numPr>
          <w:ilvl w:val="0"/>
          <w:numId w:val="0"/>
        </w:numPr>
        <w:jc w:val="both"/>
        <w:outlineLvl w:val="0"/>
        <w:rPr>
          <w:rFonts w:eastAsia="Calibri"/>
          <w:b/>
          <w:b/>
          <w:bCs/>
          <w:kern w:val="2"/>
          <w:sz w:val="28"/>
          <w:szCs w:val="28"/>
          <w:lang w:bidi="ru-RU"/>
        </w:rPr>
      </w:pPr>
      <w:bookmarkStart w:id="24" w:name="_Toc531686467"/>
      <w:bookmarkStart w:id="25" w:name="_Toc531614950"/>
      <w:r>
        <w:rPr>
          <w:rFonts w:eastAsia="Calibri"/>
          <w:b/>
          <w:bCs/>
          <w:kern w:val="2"/>
          <w:sz w:val="28"/>
          <w:szCs w:val="28"/>
          <w:lang w:bidi="ru-RU"/>
        </w:rPr>
        <w:t>11. 1. Комплект лицензионного программного обеспечения:</w:t>
      </w:r>
      <w:bookmarkEnd w:id="24"/>
      <w:bookmarkEnd w:id="25"/>
    </w:p>
    <w:p>
      <w:pPr>
        <w:pStyle w:val="Normal"/>
        <w:keepNext w:val="true"/>
        <w:widowControl w:val="false"/>
        <w:numPr>
          <w:ilvl w:val="0"/>
          <w:numId w:val="0"/>
        </w:numPr>
        <w:jc w:val="both"/>
        <w:outlineLvl w:val="0"/>
        <w:rPr>
          <w:rFonts w:eastAsia="Calibri"/>
          <w:bCs/>
          <w:kern w:val="2"/>
          <w:sz w:val="28"/>
          <w:szCs w:val="28"/>
          <w:lang w:bidi="ru-RU"/>
        </w:rPr>
      </w:pPr>
      <w:bookmarkStart w:id="26" w:name="_Toc531686468"/>
      <w:bookmarkStart w:id="27" w:name="_Toc531614951"/>
      <w:r>
        <w:rPr>
          <w:rFonts w:eastAsia="Calibri"/>
          <w:bCs/>
          <w:kern w:val="2"/>
          <w:sz w:val="28"/>
          <w:szCs w:val="28"/>
          <w:lang w:bidi="ru-RU"/>
        </w:rPr>
        <w:t xml:space="preserve">1. </w:t>
      </w:r>
      <w:r>
        <w:rPr>
          <w:rFonts w:eastAsia="Calibri"/>
          <w:bCs/>
          <w:kern w:val="2"/>
          <w:sz w:val="28"/>
          <w:szCs w:val="28"/>
          <w:lang w:val="en-US" w:bidi="ru-RU"/>
        </w:rPr>
        <w:t>Windows</w:t>
      </w:r>
      <w:r>
        <w:rPr>
          <w:rFonts w:eastAsia="Calibri"/>
          <w:bCs/>
          <w:kern w:val="2"/>
          <w:sz w:val="28"/>
          <w:szCs w:val="28"/>
          <w:lang w:bidi="ru-RU"/>
        </w:rPr>
        <w:t xml:space="preserve">, </w:t>
      </w:r>
      <w:r>
        <w:rPr>
          <w:rFonts w:eastAsia="Calibri"/>
          <w:bCs/>
          <w:kern w:val="2"/>
          <w:sz w:val="28"/>
          <w:szCs w:val="28"/>
          <w:lang w:val="en-US" w:bidi="ru-RU"/>
        </w:rPr>
        <w:t>Microsoft</w:t>
      </w:r>
      <w:r>
        <w:rPr>
          <w:rFonts w:eastAsia="Calibri"/>
          <w:bCs/>
          <w:kern w:val="2"/>
          <w:sz w:val="28"/>
          <w:szCs w:val="28"/>
          <w:lang w:bidi="ru-RU"/>
        </w:rPr>
        <w:t xml:space="preserve"> </w:t>
      </w:r>
      <w:r>
        <w:rPr>
          <w:rFonts w:eastAsia="Calibri"/>
          <w:bCs/>
          <w:kern w:val="2"/>
          <w:sz w:val="28"/>
          <w:szCs w:val="28"/>
          <w:lang w:val="en-US" w:bidi="ru-RU"/>
        </w:rPr>
        <w:t>Office</w:t>
      </w:r>
      <w:r>
        <w:rPr>
          <w:rFonts w:eastAsia="Calibri"/>
          <w:bCs/>
          <w:kern w:val="2"/>
          <w:sz w:val="28"/>
          <w:szCs w:val="28"/>
          <w:lang w:bidi="ru-RU"/>
        </w:rPr>
        <w:t>.</w:t>
      </w:r>
      <w:bookmarkEnd w:id="26"/>
      <w:bookmarkEnd w:id="27"/>
    </w:p>
    <w:p>
      <w:pPr>
        <w:pStyle w:val="Normal"/>
        <w:keepNext w:val="true"/>
        <w:widowControl w:val="false"/>
        <w:numPr>
          <w:ilvl w:val="0"/>
          <w:numId w:val="0"/>
        </w:numPr>
        <w:jc w:val="both"/>
        <w:outlineLvl w:val="0"/>
        <w:rPr>
          <w:rFonts w:eastAsia="Calibri"/>
          <w:bCs/>
          <w:kern w:val="2"/>
          <w:sz w:val="28"/>
          <w:szCs w:val="28"/>
          <w:lang w:bidi="ru-RU"/>
        </w:rPr>
      </w:pPr>
      <w:bookmarkStart w:id="28" w:name="_Toc531686469"/>
      <w:bookmarkStart w:id="29" w:name="_Toc531614952"/>
      <w:r>
        <w:rPr>
          <w:rFonts w:eastAsia="Calibri"/>
          <w:bCs/>
          <w:kern w:val="2"/>
          <w:sz w:val="28"/>
          <w:szCs w:val="28"/>
          <w:lang w:bidi="ru-RU"/>
        </w:rPr>
        <w:t xml:space="preserve">2. Антивирус </w:t>
      </w:r>
      <w:bookmarkEnd w:id="28"/>
      <w:bookmarkEnd w:id="29"/>
      <w:r>
        <w:rPr>
          <w:rFonts w:eastAsia="Calibri"/>
          <w:bCs/>
          <w:kern w:val="2"/>
          <w:sz w:val="28"/>
          <w:szCs w:val="28"/>
          <w:lang w:val="en-US" w:bidi="ru-RU"/>
        </w:rPr>
        <w:t>Kaspersky</w:t>
      </w:r>
      <w:r>
        <w:rPr>
          <w:rFonts w:eastAsia="Calibri"/>
          <w:bCs/>
          <w:kern w:val="2"/>
          <w:sz w:val="28"/>
          <w:szCs w:val="28"/>
          <w:lang w:bidi="ru-RU"/>
        </w:rPr>
        <w:t>.</w:t>
      </w:r>
    </w:p>
    <w:p>
      <w:pPr>
        <w:pStyle w:val="Normal"/>
        <w:keepNext w:val="true"/>
        <w:widowControl w:val="false"/>
        <w:numPr>
          <w:ilvl w:val="0"/>
          <w:numId w:val="0"/>
        </w:numPr>
        <w:jc w:val="both"/>
        <w:outlineLvl w:val="0"/>
        <w:rPr>
          <w:rFonts w:eastAsia="Calibri"/>
          <w:bCs/>
          <w:kern w:val="2"/>
          <w:sz w:val="28"/>
          <w:szCs w:val="28"/>
          <w:lang w:bidi="ru-RU"/>
        </w:rPr>
      </w:pPr>
      <w:bookmarkStart w:id="30" w:name="_Toc531686470"/>
      <w:bookmarkStart w:id="31" w:name="_Toc531614953"/>
      <w:r>
        <w:rPr>
          <w:rFonts w:eastAsia="Calibri"/>
          <w:b/>
          <w:bCs/>
          <w:kern w:val="2"/>
          <w:sz w:val="28"/>
          <w:szCs w:val="28"/>
          <w:lang w:bidi="ru-RU"/>
        </w:rPr>
        <w:t>11.2. Современные профессиональные базы данных и информационные справочные системы</w:t>
      </w:r>
      <w:bookmarkEnd w:id="30"/>
      <w:bookmarkEnd w:id="31"/>
    </w:p>
    <w:p>
      <w:pPr>
        <w:pStyle w:val="Normal"/>
        <w:widowControl w:val="false"/>
        <w:shd w:val="clear" w:color="auto" w:fill="FFFFFF"/>
        <w:tabs>
          <w:tab w:val="clear" w:pos="708"/>
          <w:tab w:val="left" w:pos="442" w:leader="none"/>
        </w:tabs>
        <w:jc w:val="both"/>
        <w:rPr>
          <w:rFonts w:eastAsia="Calibri"/>
          <w:bCs/>
          <w:sz w:val="28"/>
          <w:szCs w:val="28"/>
          <w:lang w:bidi="ru-RU"/>
        </w:rPr>
      </w:pPr>
      <w:r>
        <w:rPr>
          <w:rFonts w:eastAsia="Calibri"/>
          <w:bCs/>
          <w:sz w:val="28"/>
          <w:szCs w:val="28"/>
          <w:lang w:bidi="ru-RU"/>
        </w:rPr>
        <w:t>1. Информационно-правовая система «Гарант»</w:t>
      </w:r>
    </w:p>
    <w:p>
      <w:pPr>
        <w:pStyle w:val="Normal"/>
        <w:widowControl w:val="false"/>
        <w:shd w:val="clear" w:color="auto" w:fill="FFFFFF"/>
        <w:tabs>
          <w:tab w:val="clear" w:pos="708"/>
          <w:tab w:val="left" w:pos="442" w:leader="none"/>
        </w:tabs>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pPr>
        <w:pStyle w:val="Normal"/>
        <w:widowControl w:val="false"/>
        <w:shd w:val="clear" w:color="auto" w:fill="FFFFFF"/>
        <w:tabs>
          <w:tab w:val="clear" w:pos="708"/>
          <w:tab w:val="left" w:pos="442" w:leader="none"/>
        </w:tabs>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r>
        <w:rPr>
          <w:rFonts w:eastAsia="Calibri"/>
          <w:bCs/>
          <w:color w:val="0000FF"/>
          <w:sz w:val="28"/>
          <w:szCs w:val="28"/>
          <w:u w:val="single"/>
          <w:lang w:val="en-US" w:bidi="ru-RU"/>
        </w:rPr>
        <w:t>ru</w:t>
      </w:r>
      <w:r>
        <w:rPr>
          <w:rFonts w:eastAsia="Calibri"/>
          <w:bCs/>
          <w:color w:val="0000FF"/>
          <w:sz w:val="28"/>
          <w:szCs w:val="28"/>
          <w:u w:val="single"/>
          <w:lang w:bidi="ru-RU"/>
        </w:rPr>
        <w:t>.</w:t>
      </w:r>
      <w:r>
        <w:rPr>
          <w:rFonts w:eastAsia="Calibri"/>
          <w:bCs/>
          <w:color w:val="0000FF"/>
          <w:sz w:val="28"/>
          <w:szCs w:val="28"/>
          <w:u w:val="single"/>
          <w:lang w:val="en-US" w:bidi="ru-RU"/>
        </w:rPr>
        <w:t>wikipedia</w:t>
      </w:r>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pPr>
        <w:pStyle w:val="Normal"/>
        <w:widowControl w:val="false"/>
        <w:shd w:val="clear" w:color="auto" w:fill="FFFFFF"/>
        <w:tabs>
          <w:tab w:val="clear" w:pos="708"/>
          <w:tab w:val="left" w:pos="442" w:leader="none"/>
        </w:tabs>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r>
        <w:rPr>
          <w:rFonts w:eastAsia="Calibri"/>
          <w:bCs/>
          <w:sz w:val="28"/>
          <w:szCs w:val="28"/>
          <w:lang w:val="en-US" w:bidi="ru-RU"/>
        </w:rPr>
        <w:t>skrin</w:t>
      </w:r>
      <w:r>
        <w:rPr>
          <w:rFonts w:eastAsia="Calibri"/>
          <w:bCs/>
          <w:sz w:val="28"/>
          <w:szCs w:val="28"/>
          <w:lang w:bidi="ru-RU"/>
        </w:rPr>
        <w:t>.</w:t>
      </w:r>
      <w:r>
        <w:rPr>
          <w:rFonts w:eastAsia="Calibri"/>
          <w:bCs/>
          <w:sz w:val="28"/>
          <w:szCs w:val="28"/>
          <w:lang w:val="en-US" w:bidi="ru-RU"/>
        </w:rPr>
        <w:t>ru</w:t>
      </w:r>
      <w:r>
        <w:rPr>
          <w:rFonts w:eastAsia="Calibri"/>
          <w:bCs/>
          <w:sz w:val="28"/>
          <w:szCs w:val="28"/>
          <w:lang w:bidi="ru-RU"/>
        </w:rPr>
        <w:t>/</w:t>
      </w:r>
    </w:p>
    <w:p>
      <w:pPr>
        <w:pStyle w:val="Normal"/>
        <w:widowControl w:val="false"/>
        <w:shd w:val="clear" w:color="auto" w:fill="FFFFFF"/>
        <w:tabs>
          <w:tab w:val="clear" w:pos="708"/>
          <w:tab w:val="left" w:pos="442" w:leader="none"/>
        </w:tabs>
        <w:jc w:val="both"/>
        <w:rPr>
          <w:rFonts w:eastAsia="Calibri"/>
          <w:b/>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pPr>
        <w:pStyle w:val="Normal"/>
        <w:widowControl w:val="false"/>
        <w:numPr>
          <w:ilvl w:val="0"/>
          <w:numId w:val="0"/>
        </w:numPr>
        <w:tabs>
          <w:tab w:val="clear" w:pos="708"/>
          <w:tab w:val="left" w:pos="1490" w:leader="none"/>
        </w:tabs>
        <w:jc w:val="both"/>
        <w:outlineLvl w:val="0"/>
        <w:rPr>
          <w:bCs/>
          <w:sz w:val="28"/>
          <w:szCs w:val="28"/>
          <w:lang w:bidi="ru-RU"/>
        </w:rPr>
      </w:pPr>
      <w:r>
        <w:rPr>
          <w:bCs/>
          <w:sz w:val="28"/>
          <w:szCs w:val="28"/>
          <w:lang w:bidi="ru-RU"/>
        </w:rPr>
        <w:t>Не используются</w:t>
      </w:r>
    </w:p>
    <w:p>
      <w:pPr>
        <w:pStyle w:val="Normal"/>
        <w:widowControl w:val="false"/>
        <w:numPr>
          <w:ilvl w:val="0"/>
          <w:numId w:val="0"/>
        </w:numPr>
        <w:jc w:val="both"/>
        <w:outlineLvl w:val="0"/>
        <w:rPr>
          <w:b/>
          <w:b/>
          <w:bCs/>
          <w:sz w:val="28"/>
          <w:szCs w:val="28"/>
          <w:lang w:bidi="ru-RU"/>
        </w:rPr>
      </w:pPr>
      <w:r>
        <w:rPr>
          <w:b/>
          <w:bCs/>
          <w:sz w:val="28"/>
          <w:szCs w:val="28"/>
          <w:lang w:bidi="ru-RU"/>
        </w:rPr>
      </w:r>
      <w:bookmarkStart w:id="32" w:name="_Toc24406443"/>
      <w:bookmarkStart w:id="33" w:name="_Toc24406443"/>
    </w:p>
    <w:p>
      <w:pPr>
        <w:pStyle w:val="Normal"/>
        <w:widowControl w:val="false"/>
        <w:numPr>
          <w:ilvl w:val="0"/>
          <w:numId w:val="0"/>
        </w:numPr>
        <w:jc w:val="both"/>
        <w:outlineLvl w:val="0"/>
        <w:rPr>
          <w:bCs/>
          <w:sz w:val="28"/>
          <w:szCs w:val="28"/>
          <w:lang w:bidi="ru-RU"/>
        </w:rPr>
      </w:pPr>
      <w:bookmarkStart w:id="34"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pPr>
        <w:pStyle w:val="Normal"/>
        <w:widowControl w:val="false"/>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pPr>
        <w:pStyle w:val="Normal"/>
        <w:widowControl w:val="false"/>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pPr>
        <w:pStyle w:val="Normal"/>
        <w:widowControl w:val="false"/>
        <w:ind w:firstLine="709"/>
        <w:jc w:val="both"/>
        <w:rPr>
          <w:rFonts w:eastAsia="Calibri"/>
          <w:sz w:val="28"/>
          <w:szCs w:val="28"/>
          <w:lang w:bidi="ru-RU"/>
        </w:rPr>
      </w:pPr>
      <w:r>
        <w:rPr>
          <w:rFonts w:eastAsia="Calibri"/>
          <w:sz w:val="28"/>
          <w:szCs w:val="28"/>
          <w:lang w:bidi="ru-RU"/>
        </w:rPr>
      </w:r>
    </w:p>
    <w:p>
      <w:pPr>
        <w:pStyle w:val="Normal"/>
        <w:widowControl w:val="false"/>
        <w:ind w:firstLine="709"/>
        <w:jc w:val="both"/>
        <w:rPr>
          <w:rFonts w:eastAsia="Calibri"/>
          <w:sz w:val="28"/>
          <w:szCs w:val="28"/>
          <w:lang w:bidi="ru-RU"/>
        </w:rPr>
      </w:pPr>
      <w:r>
        <w:rPr/>
      </w:r>
    </w:p>
    <w:sectPr>
      <w:footerReference w:type="default" r:id="rId21"/>
      <w:type w:val="nextPage"/>
      <w:pgSz w:w="11906" w:h="16838"/>
      <w:pgMar w:left="1418" w:right="737" w:gutter="0" w:header="0" w:top="1440" w:footer="709" w:bottom="1440"/>
      <w:pgNumType w:start="2"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Arial">
    <w:charset w:val="01"/>
    <w:family w:val="roman"/>
    <w:pitch w:val="default"/>
  </w:font>
  <w:font w:name="Calibri Light">
    <w:charset w:val="01"/>
    <w:family w:val="roman"/>
    <w:pitch w:val="default"/>
  </w:font>
  <w:font w:name="Segoe UI">
    <w:charset w:val="01"/>
    <w:family w:val="roman"/>
    <w:pitch w:val="default"/>
  </w:font>
  <w:font w:name="PT Astra Serif">
    <w:charset w:val="01"/>
    <w:family w:val="roman"/>
    <w:pitch w:val="default"/>
  </w:font>
  <w:font w:name="Verdana">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17578902"/>
    </w:sdtPr>
    <w:sdtContent>
      <w:p>
        <w:pPr>
          <w:pStyle w:val="Style41"/>
          <w:jc w:val="center"/>
          <w:rPr/>
        </w:pPr>
        <w:r>
          <w:rPr/>
          <w:fldChar w:fldCharType="begin"/>
        </w:r>
        <w:r>
          <w:rPr/>
          <w:instrText> PAGE </w:instrText>
        </w:r>
        <w:r>
          <w:rPr/>
          <w:fldChar w:fldCharType="separate"/>
        </w:r>
        <w:r>
          <w:rPr/>
          <w:t>9</w:t>
        </w:r>
        <w:r>
          <w:rPr/>
          <w:fldChar w:fldCharType="end"/>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0"/>
        </w:tabs>
        <w:ind w:left="644"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
      <w:numFmt w:val="decimal"/>
      <w:lvlText w:val="%1."/>
      <w:lvlJc w:val="left"/>
      <w:pPr>
        <w:tabs>
          <w:tab w:val="num" w:pos="0"/>
        </w:tabs>
        <w:ind w:left="644"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lvl w:ilvl="0">
      <w:start w:val="1"/>
      <w:numFmt w:val="decimal"/>
      <w:lvlText w:val="%1."/>
      <w:lvlJc w:val="left"/>
      <w:pPr>
        <w:tabs>
          <w:tab w:val="num" w:pos="0"/>
        </w:tabs>
        <w:ind w:left="644"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lvl w:ilvl="0">
      <w:start w:val="1"/>
      <w:numFmt w:val="decimal"/>
      <w:lvlText w:val="%1."/>
      <w:lvlJc w:val="left"/>
      <w:pPr>
        <w:tabs>
          <w:tab w:val="num" w:pos="0"/>
        </w:tabs>
        <w:ind w:left="644"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5"/>
    <w:lvlOverride w:ilvl="0">
      <w:startOverride w:val="1"/>
    </w:lvlOverride>
  </w:num>
  <w:num w:numId="17">
    <w:abstractNumId w:val="6"/>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15c5"/>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1">
    <w:name w:val="Heading 1"/>
    <w:basedOn w:val="Normal"/>
    <w:next w:val="Normal"/>
    <w:link w:val="10"/>
    <w:qFormat/>
    <w:rsid w:val="005e4771"/>
    <w:pPr>
      <w:keepNext w:val="true"/>
      <w:spacing w:before="240" w:after="60"/>
      <w:outlineLvl w:val="0"/>
    </w:pPr>
    <w:rPr>
      <w:rFonts w:ascii="Arial" w:hAnsi="Arial" w:cs="Arial"/>
      <w:b/>
      <w:bCs/>
      <w:kern w:val="2"/>
      <w:sz w:val="32"/>
      <w:szCs w:val="32"/>
    </w:rPr>
  </w:style>
  <w:style w:type="paragraph" w:styleId="2">
    <w:name w:val="Heading 2"/>
    <w:basedOn w:val="Normal"/>
    <w:next w:val="Normal"/>
    <w:link w:val="20"/>
    <w:uiPriority w:val="9"/>
    <w:semiHidden/>
    <w:unhideWhenUsed/>
    <w:qFormat/>
    <w:rsid w:val="00d850ea"/>
    <w:pPr>
      <w:keepNext w:val="true"/>
      <w:keepLines/>
      <w:spacing w:before="40" w:after="0"/>
      <w:outlineLvl w:val="1"/>
    </w:pPr>
    <w:rPr>
      <w:rFonts w:ascii="Calibri Light" w:hAnsi="Calibri Light" w:eastAsia="" w:cs="" w:asciiTheme="majorHAnsi" w:cstheme="majorBidi" w:eastAsiaTheme="majorEastAsia" w:hAnsiTheme="majorHAnsi"/>
      <w:color w:val="2E74B5" w:themeColor="accent1" w:themeShade="bf"/>
      <w:sz w:val="26"/>
      <w:szCs w:val="26"/>
    </w:rPr>
  </w:style>
  <w:style w:type="paragraph" w:styleId="5">
    <w:name w:val="Heading 5"/>
    <w:basedOn w:val="Normal"/>
    <w:next w:val="Normal"/>
    <w:link w:val="50"/>
    <w:uiPriority w:val="9"/>
    <w:semiHidden/>
    <w:unhideWhenUsed/>
    <w:qFormat/>
    <w:rsid w:val="00d850ea"/>
    <w:pPr>
      <w:keepNext w:val="true"/>
      <w:keepLines/>
      <w:spacing w:before="40" w:after="0"/>
      <w:outlineLvl w:val="4"/>
    </w:pPr>
    <w:rPr>
      <w:rFonts w:ascii="Calibri Light" w:hAnsi="Calibri Light" w:eastAsia="" w:cs="" w:asciiTheme="majorHAnsi" w:cstheme="majorBidi" w:eastAsiaTheme="majorEastAsia" w:hAnsiTheme="majorHAnsi"/>
      <w:color w:val="2E74B5" w:themeColor="accent1" w:themeShade="bf"/>
    </w:rPr>
  </w:style>
  <w:style w:type="paragraph" w:styleId="6">
    <w:name w:val="Heading 6"/>
    <w:basedOn w:val="Normal"/>
    <w:next w:val="Normal"/>
    <w:link w:val="60"/>
    <w:uiPriority w:val="9"/>
    <w:semiHidden/>
    <w:unhideWhenUsed/>
    <w:qFormat/>
    <w:rsid w:val="00d850ea"/>
    <w:pPr>
      <w:keepNext w:val="true"/>
      <w:keepLines/>
      <w:spacing w:before="40" w:after="0"/>
      <w:outlineLvl w:val="5"/>
    </w:pPr>
    <w:rPr>
      <w:rFonts w:ascii="Calibri Light" w:hAnsi="Calibri Light" w:eastAsia="" w:cs="" w:asciiTheme="majorHAnsi" w:cstheme="majorBidi" w:eastAsiaTheme="majorEastAsia" w:hAnsiTheme="majorHAnsi"/>
      <w:color w:val="1F4D78" w:themeColor="accent1" w:themeShade="7f"/>
    </w:rPr>
  </w:style>
  <w:style w:type="paragraph" w:styleId="7">
    <w:name w:val="Heading 7"/>
    <w:basedOn w:val="Normal"/>
    <w:next w:val="Normal"/>
    <w:link w:val="70"/>
    <w:uiPriority w:val="9"/>
    <w:semiHidden/>
    <w:unhideWhenUsed/>
    <w:qFormat/>
    <w:rsid w:val="00d850ea"/>
    <w:pPr>
      <w:keepNext w:val="true"/>
      <w:keepLines/>
      <w:spacing w:before="40" w:after="0"/>
      <w:outlineLvl w:val="6"/>
    </w:pPr>
    <w:rPr>
      <w:rFonts w:ascii="Calibri Light" w:hAnsi="Calibri Light" w:eastAsia="" w:cs="" w:asciiTheme="majorHAnsi" w:cstheme="majorBidi" w:eastAsiaTheme="majorEastAsia" w:hAnsiTheme="majorHAnsi"/>
      <w:i/>
      <w:iCs/>
      <w:color w:val="1F4D78" w:themeColor="accent1" w:themeShade="7f"/>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5e4771"/>
    <w:rPr>
      <w:rFonts w:ascii="Arial" w:hAnsi="Arial" w:eastAsia="Times New Roman" w:cs="Arial"/>
      <w:b/>
      <w:bCs/>
      <w:kern w:val="2"/>
      <w:sz w:val="32"/>
      <w:szCs w:val="32"/>
      <w:lang w:eastAsia="ru-RU"/>
    </w:rPr>
  </w:style>
  <w:style w:type="character" w:styleId="21" w:customStyle="1">
    <w:name w:val="Основной текст 2 Знак"/>
    <w:link w:val="22"/>
    <w:qFormat/>
    <w:locked/>
    <w:rsid w:val="005e4771"/>
    <w:rPr>
      <w:sz w:val="24"/>
      <w:szCs w:val="24"/>
      <w:lang w:eastAsia="ru-RU"/>
    </w:rPr>
  </w:style>
  <w:style w:type="character" w:styleId="211" w:customStyle="1">
    <w:name w:val="Основной текст 2 Знак1"/>
    <w:basedOn w:val="DefaultParagraphFont"/>
    <w:uiPriority w:val="99"/>
    <w:semiHidden/>
    <w:qFormat/>
    <w:rsid w:val="005e4771"/>
    <w:rPr>
      <w:rFonts w:ascii="Times New Roman" w:hAnsi="Times New Roman" w:eastAsia="Times New Roman" w:cs="Times New Roman"/>
      <w:sz w:val="24"/>
      <w:szCs w:val="24"/>
      <w:lang w:eastAsia="ru-RU"/>
    </w:rPr>
  </w:style>
  <w:style w:type="character" w:styleId="Style9" w:customStyle="1">
    <w:name w:val="Название Знак"/>
    <w:basedOn w:val="DefaultParagraphFont"/>
    <w:uiPriority w:val="10"/>
    <w:qFormat/>
    <w:rsid w:val="005e4771"/>
    <w:rPr>
      <w:rFonts w:ascii="Calibri Light" w:hAnsi="Calibri Light" w:eastAsia="" w:cs="" w:asciiTheme="majorHAnsi" w:cstheme="majorBidi" w:eastAsiaTheme="majorEastAsia" w:hAnsiTheme="majorHAnsi"/>
      <w:spacing w:val="-10"/>
      <w:kern w:val="2"/>
      <w:sz w:val="56"/>
      <w:szCs w:val="56"/>
      <w:lang w:eastAsia="ru-RU"/>
    </w:rPr>
  </w:style>
  <w:style w:type="character" w:styleId="Style10" w:customStyle="1">
    <w:name w:val="Заголовок Знак"/>
    <w:link w:val="a4"/>
    <w:qFormat/>
    <w:rsid w:val="005e4771"/>
    <w:rPr>
      <w:rFonts w:ascii="Times New Roman" w:hAnsi="Times New Roman" w:eastAsia="Times New Roman" w:cs="Times New Roman"/>
      <w:sz w:val="28"/>
      <w:szCs w:val="20"/>
      <w:lang w:val="x-none" w:eastAsia="x-none"/>
    </w:rPr>
  </w:style>
  <w:style w:type="character" w:styleId="Strong">
    <w:name w:val="Strong"/>
    <w:basedOn w:val="DefaultParagraphFont"/>
    <w:uiPriority w:val="22"/>
    <w:qFormat/>
    <w:rsid w:val="005e4771"/>
    <w:rPr>
      <w:b/>
      <w:bCs/>
    </w:rPr>
  </w:style>
  <w:style w:type="character" w:styleId="3" w:customStyle="1">
    <w:name w:val="Основной текст с отступом 3 Знак"/>
    <w:basedOn w:val="DefaultParagraphFont"/>
    <w:link w:val="3"/>
    <w:qFormat/>
    <w:rsid w:val="00ea5080"/>
    <w:rPr>
      <w:rFonts w:ascii="Times New Roman" w:hAnsi="Times New Roman" w:eastAsia="Times New Roman" w:cs="Times New Roman"/>
      <w:sz w:val="16"/>
      <w:szCs w:val="16"/>
      <w:lang w:val="x-none" w:eastAsia="x-none"/>
    </w:rPr>
  </w:style>
  <w:style w:type="character" w:styleId="31" w:customStyle="1">
    <w:name w:val="Основной текст 3 Знак"/>
    <w:basedOn w:val="DefaultParagraphFont"/>
    <w:link w:val="31"/>
    <w:qFormat/>
    <w:rsid w:val="00e01e77"/>
    <w:rPr>
      <w:rFonts w:ascii="Times New Roman" w:hAnsi="Times New Roman" w:eastAsia="Times New Roman" w:cs="Times New Roman"/>
      <w:sz w:val="16"/>
      <w:szCs w:val="16"/>
      <w:lang w:eastAsia="ru-RU"/>
    </w:rPr>
  </w:style>
  <w:style w:type="character" w:styleId="FontStyle51" w:customStyle="1">
    <w:name w:val="Font Style51"/>
    <w:uiPriority w:val="99"/>
    <w:qFormat/>
    <w:rsid w:val="009d0da7"/>
    <w:rPr>
      <w:rFonts w:ascii="Times New Roman" w:hAnsi="Times New Roman" w:cs="Times New Roman"/>
      <w:sz w:val="18"/>
      <w:szCs w:val="18"/>
    </w:rPr>
  </w:style>
  <w:style w:type="character" w:styleId="FontStyle48" w:customStyle="1">
    <w:name w:val="Font Style48"/>
    <w:uiPriority w:val="99"/>
    <w:qFormat/>
    <w:rsid w:val="00194264"/>
    <w:rPr>
      <w:rFonts w:ascii="Times New Roman" w:hAnsi="Times New Roman" w:cs="Times New Roman"/>
      <w:sz w:val="16"/>
      <w:szCs w:val="16"/>
    </w:rPr>
  </w:style>
  <w:style w:type="character" w:styleId="FontStyle46" w:customStyle="1">
    <w:name w:val="Font Style46"/>
    <w:uiPriority w:val="99"/>
    <w:qFormat/>
    <w:rsid w:val="00194264"/>
    <w:rPr>
      <w:rFonts w:ascii="Times New Roman" w:hAnsi="Times New Roman" w:cs="Times New Roman"/>
      <w:b/>
      <w:bCs/>
      <w:sz w:val="18"/>
      <w:szCs w:val="18"/>
    </w:rPr>
  </w:style>
  <w:style w:type="character" w:styleId="FontStyle47" w:customStyle="1">
    <w:name w:val="Font Style47"/>
    <w:uiPriority w:val="99"/>
    <w:qFormat/>
    <w:rsid w:val="00296f8a"/>
    <w:rPr>
      <w:rFonts w:ascii="Times New Roman" w:hAnsi="Times New Roman" w:cs="Times New Roman"/>
      <w:sz w:val="12"/>
      <w:szCs w:val="12"/>
    </w:rPr>
  </w:style>
  <w:style w:type="character" w:styleId="Appleconvertedspace" w:customStyle="1">
    <w:name w:val="apple-converted-space"/>
    <w:qFormat/>
    <w:rsid w:val="00b97a41"/>
    <w:rPr/>
  </w:style>
  <w:style w:type="character" w:styleId="Hl" w:customStyle="1">
    <w:name w:val="hl"/>
    <w:basedOn w:val="DefaultParagraphFont"/>
    <w:qFormat/>
    <w:rsid w:val="00b97a41"/>
    <w:rPr/>
  </w:style>
  <w:style w:type="character" w:styleId="Style11" w:customStyle="1">
    <w:name w:val="Абзац списка Знак"/>
    <w:link w:val="a8"/>
    <w:uiPriority w:val="34"/>
    <w:qFormat/>
    <w:rsid w:val="00b97a41"/>
    <w:rPr>
      <w:rFonts w:ascii="Times New Roman" w:hAnsi="Times New Roman" w:eastAsia="Times New Roman" w:cs="Times New Roman"/>
      <w:sz w:val="24"/>
      <w:szCs w:val="24"/>
      <w:lang w:eastAsia="ru-RU"/>
    </w:rPr>
  </w:style>
  <w:style w:type="character" w:styleId="Style12">
    <w:name w:val="Интернет-ссылка"/>
    <w:uiPriority w:val="99"/>
    <w:rsid w:val="00fa4a3f"/>
    <w:rPr>
      <w:color w:val="0000FF"/>
      <w:u w:val="single"/>
    </w:rPr>
  </w:style>
  <w:style w:type="character" w:styleId="Style13" w:customStyle="1">
    <w:name w:val="Текст сноски Знак"/>
    <w:basedOn w:val="DefaultParagraphFont"/>
    <w:link w:val="ae"/>
    <w:qFormat/>
    <w:rsid w:val="00ab5125"/>
    <w:rPr>
      <w:sz w:val="20"/>
      <w:szCs w:val="20"/>
    </w:rPr>
  </w:style>
  <w:style w:type="character" w:styleId="22" w:customStyle="1">
    <w:name w:val="Заголовок 2 Знак"/>
    <w:basedOn w:val="DefaultParagraphFont"/>
    <w:link w:val="2"/>
    <w:uiPriority w:val="9"/>
    <w:semiHidden/>
    <w:qFormat/>
    <w:rsid w:val="00d850ea"/>
    <w:rPr>
      <w:rFonts w:ascii="Calibri Light" w:hAnsi="Calibri Light" w:eastAsia="" w:cs="" w:asciiTheme="majorHAnsi" w:cstheme="majorBidi" w:eastAsiaTheme="majorEastAsia" w:hAnsiTheme="majorHAnsi"/>
      <w:color w:val="2E74B5" w:themeColor="accent1" w:themeShade="bf"/>
      <w:sz w:val="26"/>
      <w:szCs w:val="26"/>
      <w:lang w:eastAsia="ru-RU"/>
    </w:rPr>
  </w:style>
  <w:style w:type="character" w:styleId="51" w:customStyle="1">
    <w:name w:val="Заголовок 5 Знак"/>
    <w:basedOn w:val="DefaultParagraphFont"/>
    <w:link w:val="5"/>
    <w:uiPriority w:val="9"/>
    <w:semiHidden/>
    <w:qFormat/>
    <w:rsid w:val="00d850ea"/>
    <w:rPr>
      <w:rFonts w:ascii="Calibri Light" w:hAnsi="Calibri Light" w:eastAsia="" w:cs="" w:asciiTheme="majorHAnsi" w:cstheme="majorBidi" w:eastAsiaTheme="majorEastAsia" w:hAnsiTheme="majorHAnsi"/>
      <w:color w:val="2E74B5" w:themeColor="accent1" w:themeShade="bf"/>
      <w:sz w:val="24"/>
      <w:szCs w:val="24"/>
      <w:lang w:eastAsia="ru-RU"/>
    </w:rPr>
  </w:style>
  <w:style w:type="character" w:styleId="61" w:customStyle="1">
    <w:name w:val="Заголовок 6 Знак"/>
    <w:basedOn w:val="DefaultParagraphFont"/>
    <w:link w:val="6"/>
    <w:uiPriority w:val="9"/>
    <w:semiHidden/>
    <w:qFormat/>
    <w:rsid w:val="00d850ea"/>
    <w:rPr>
      <w:rFonts w:ascii="Calibri Light" w:hAnsi="Calibri Light" w:eastAsia="" w:cs="" w:asciiTheme="majorHAnsi" w:cstheme="majorBidi" w:eastAsiaTheme="majorEastAsia" w:hAnsiTheme="majorHAnsi"/>
      <w:color w:val="1F4D78" w:themeColor="accent1" w:themeShade="7f"/>
      <w:sz w:val="24"/>
      <w:szCs w:val="24"/>
      <w:lang w:eastAsia="ru-RU"/>
    </w:rPr>
  </w:style>
  <w:style w:type="character" w:styleId="71" w:customStyle="1">
    <w:name w:val="Заголовок 7 Знак"/>
    <w:basedOn w:val="DefaultParagraphFont"/>
    <w:link w:val="7"/>
    <w:uiPriority w:val="9"/>
    <w:semiHidden/>
    <w:qFormat/>
    <w:rsid w:val="00d850ea"/>
    <w:rPr>
      <w:rFonts w:ascii="Calibri Light" w:hAnsi="Calibri Light" w:eastAsia="" w:cs="" w:asciiTheme="majorHAnsi" w:cstheme="majorBidi" w:eastAsiaTheme="majorEastAsia" w:hAnsiTheme="majorHAnsi"/>
      <w:i/>
      <w:iCs/>
      <w:color w:val="1F4D78" w:themeColor="accent1" w:themeShade="7f"/>
      <w:sz w:val="24"/>
      <w:szCs w:val="24"/>
      <w:lang w:eastAsia="ru-RU"/>
    </w:rPr>
  </w:style>
  <w:style w:type="character" w:styleId="Style14" w:customStyle="1">
    <w:name w:val="Основной текст с отступом Знак"/>
    <w:basedOn w:val="DefaultParagraphFont"/>
    <w:link w:val="af0"/>
    <w:qFormat/>
    <w:rsid w:val="00d850ea"/>
    <w:rPr>
      <w:rFonts w:ascii="Times New Roman" w:hAnsi="Times New Roman" w:eastAsia="Times New Roman" w:cs="Times New Roman"/>
      <w:sz w:val="24"/>
      <w:szCs w:val="24"/>
      <w:lang w:eastAsia="ru-RU"/>
    </w:rPr>
  </w:style>
  <w:style w:type="character" w:styleId="Style15" w:customStyle="1">
    <w:name w:val="Текст концевой сноски Знак"/>
    <w:basedOn w:val="DefaultParagraphFont"/>
    <w:link w:val="af2"/>
    <w:semiHidden/>
    <w:qFormat/>
    <w:rsid w:val="00d850ea"/>
    <w:rPr>
      <w:rFonts w:ascii="Times New Roman" w:hAnsi="Times New Roman" w:eastAsia="Times New Roman" w:cs="Times New Roman"/>
      <w:sz w:val="20"/>
      <w:szCs w:val="20"/>
      <w:lang w:eastAsia="ru-RU"/>
    </w:rPr>
  </w:style>
  <w:style w:type="character" w:styleId="Style16" w:customStyle="1">
    <w:name w:val="Текст выноски Знак"/>
    <w:basedOn w:val="DefaultParagraphFont"/>
    <w:link w:val="af4"/>
    <w:uiPriority w:val="99"/>
    <w:semiHidden/>
    <w:qFormat/>
    <w:rsid w:val="001976a4"/>
    <w:rPr>
      <w:rFonts w:ascii="Segoe UI" w:hAnsi="Segoe UI" w:eastAsia="Times New Roman" w:cs="Segoe UI"/>
      <w:sz w:val="18"/>
      <w:szCs w:val="18"/>
      <w:lang w:eastAsia="ru-RU"/>
    </w:rPr>
  </w:style>
  <w:style w:type="character" w:styleId="Style17" w:customStyle="1">
    <w:name w:val="Верхний колонтитул Знак"/>
    <w:basedOn w:val="DefaultParagraphFont"/>
    <w:link w:val="af6"/>
    <w:uiPriority w:val="99"/>
    <w:qFormat/>
    <w:rsid w:val="008b093b"/>
    <w:rPr>
      <w:rFonts w:ascii="Times New Roman" w:hAnsi="Times New Roman" w:eastAsia="Times New Roman" w:cs="Times New Roman"/>
      <w:sz w:val="24"/>
      <w:szCs w:val="24"/>
      <w:lang w:eastAsia="ru-RU"/>
    </w:rPr>
  </w:style>
  <w:style w:type="character" w:styleId="Style18" w:customStyle="1">
    <w:name w:val="Нижний колонтитул Знак"/>
    <w:basedOn w:val="DefaultParagraphFont"/>
    <w:link w:val="af8"/>
    <w:uiPriority w:val="99"/>
    <w:qFormat/>
    <w:rsid w:val="008b093b"/>
    <w:rPr>
      <w:rFonts w:ascii="Times New Roman" w:hAnsi="Times New Roman" w:eastAsia="Times New Roman" w:cs="Times New Roman"/>
      <w:sz w:val="24"/>
      <w:szCs w:val="24"/>
      <w:lang w:eastAsia="ru-RU"/>
    </w:rPr>
  </w:style>
  <w:style w:type="character" w:styleId="Appletabspan" w:customStyle="1">
    <w:name w:val="apple-tab-span"/>
    <w:basedOn w:val="DefaultParagraphFont"/>
    <w:qFormat/>
    <w:rsid w:val="00141a98"/>
    <w:rPr/>
  </w:style>
  <w:style w:type="character" w:styleId="Style19">
    <w:name w:val="Привязка сноски"/>
    <w:rPr>
      <w:vertAlign w:val="superscript"/>
    </w:rPr>
  </w:style>
  <w:style w:type="character" w:styleId="FootnoteCharacters">
    <w:name w:val="Footnote Characters"/>
    <w:uiPriority w:val="99"/>
    <w:qFormat/>
    <w:rsid w:val="002b13d8"/>
    <w:rPr>
      <w:vertAlign w:val="superscript"/>
    </w:rPr>
  </w:style>
  <w:style w:type="character" w:styleId="Style20" w:customStyle="1">
    <w:name w:val="Основной текст Знак"/>
    <w:basedOn w:val="DefaultParagraphFont"/>
    <w:link w:val="afb"/>
    <w:uiPriority w:val="99"/>
    <w:semiHidden/>
    <w:qFormat/>
    <w:rsid w:val="00853b95"/>
    <w:rPr>
      <w:rFonts w:ascii="Times New Roman" w:hAnsi="Times New Roman" w:eastAsia="Times New Roman" w:cs="Times New Roman"/>
      <w:sz w:val="24"/>
      <w:szCs w:val="24"/>
      <w:lang w:eastAsia="ru-RU"/>
    </w:rPr>
  </w:style>
  <w:style w:type="character" w:styleId="Annotationreference">
    <w:name w:val="annotation reference"/>
    <w:basedOn w:val="DefaultParagraphFont"/>
    <w:uiPriority w:val="99"/>
    <w:semiHidden/>
    <w:unhideWhenUsed/>
    <w:qFormat/>
    <w:rsid w:val="00e03624"/>
    <w:rPr>
      <w:sz w:val="16"/>
      <w:szCs w:val="16"/>
    </w:rPr>
  </w:style>
  <w:style w:type="character" w:styleId="Style21" w:customStyle="1">
    <w:name w:val="Текст примечания Знак"/>
    <w:basedOn w:val="DefaultParagraphFont"/>
    <w:link w:val="afe"/>
    <w:uiPriority w:val="99"/>
    <w:semiHidden/>
    <w:qFormat/>
    <w:rsid w:val="00e03624"/>
    <w:rPr>
      <w:rFonts w:ascii="Times New Roman" w:hAnsi="Times New Roman" w:eastAsia="Times New Roman" w:cs="Times New Roman"/>
      <w:sz w:val="20"/>
      <w:szCs w:val="20"/>
      <w:lang w:eastAsia="ru-RU"/>
    </w:rPr>
  </w:style>
  <w:style w:type="character" w:styleId="Style22" w:customStyle="1">
    <w:name w:val="Тема примечания Знак"/>
    <w:basedOn w:val="Style21"/>
    <w:link w:val="aff0"/>
    <w:uiPriority w:val="99"/>
    <w:semiHidden/>
    <w:qFormat/>
    <w:rsid w:val="00e03624"/>
    <w:rPr>
      <w:rFonts w:ascii="Times New Roman" w:hAnsi="Times New Roman" w:eastAsia="Times New Roman" w:cs="Times New Roman"/>
      <w:b/>
      <w:bCs/>
      <w:sz w:val="20"/>
      <w:szCs w:val="20"/>
      <w:lang w:eastAsia="ru-RU"/>
    </w:rPr>
  </w:style>
  <w:style w:type="character" w:styleId="23" w:customStyle="1">
    <w:name w:val="Основной текст (2)_"/>
    <w:link w:val="25"/>
    <w:qFormat/>
    <w:rsid w:val="001f2a46"/>
    <w:rPr>
      <w:rFonts w:ascii="Times New Roman" w:hAnsi="Times New Roman" w:eastAsia="Times New Roman" w:cs="Times New Roman"/>
      <w:sz w:val="28"/>
      <w:szCs w:val="28"/>
      <w:shd w:fill="FFFFFF" w:val="clear"/>
    </w:rPr>
  </w:style>
  <w:style w:type="character" w:styleId="32" w:customStyle="1">
    <w:name w:val="Основной текст (3)_"/>
    <w:link w:val="35"/>
    <w:qFormat/>
    <w:rsid w:val="001f2a46"/>
    <w:rPr>
      <w:rFonts w:ascii="Times New Roman" w:hAnsi="Times New Roman" w:eastAsia="Times New Roman" w:cs="Times New Roman"/>
      <w:b/>
      <w:bCs/>
      <w:sz w:val="28"/>
      <w:szCs w:val="28"/>
      <w:shd w:fill="FFFFFF" w:val="clear"/>
    </w:rPr>
  </w:style>
  <w:style w:type="character" w:styleId="FontStyle85" w:customStyle="1">
    <w:name w:val="Font Style85"/>
    <w:uiPriority w:val="99"/>
    <w:qFormat/>
    <w:rsid w:val="000827e4"/>
    <w:rPr>
      <w:rFonts w:ascii="Times New Roman" w:hAnsi="Times New Roman" w:cs="Times New Roman"/>
      <w:b/>
      <w:bCs/>
      <w:sz w:val="34"/>
      <w:szCs w:val="34"/>
    </w:rPr>
  </w:style>
  <w:style w:type="character" w:styleId="FontStyle110" w:customStyle="1">
    <w:name w:val="Font Style110"/>
    <w:uiPriority w:val="99"/>
    <w:qFormat/>
    <w:rsid w:val="000827e4"/>
    <w:rPr>
      <w:rFonts w:ascii="Times New Roman" w:hAnsi="Times New Roman" w:cs="Times New Roman"/>
      <w:sz w:val="26"/>
      <w:szCs w:val="26"/>
    </w:rPr>
  </w:style>
  <w:style w:type="character" w:styleId="Style23">
    <w:name w:val="Посещённая гиперссылка"/>
    <w:rPr>
      <w:color w:val="800000"/>
      <w:u w:val="single"/>
      <w:lang w:val="zxx" w:eastAsia="zxx" w:bidi="zxx"/>
    </w:rPr>
  </w:style>
  <w:style w:type="paragraph" w:styleId="Style24">
    <w:name w:val="Заголовок"/>
    <w:basedOn w:val="Normal"/>
    <w:next w:val="Style25"/>
    <w:qFormat/>
    <w:pPr>
      <w:keepNext w:val="true"/>
      <w:spacing w:before="240" w:after="120"/>
    </w:pPr>
    <w:rPr>
      <w:rFonts w:ascii="PT Astra Serif" w:hAnsi="PT Astra Serif" w:eastAsia="Tahoma" w:cs="Noto Sans Devanagari"/>
      <w:sz w:val="28"/>
      <w:szCs w:val="28"/>
    </w:rPr>
  </w:style>
  <w:style w:type="paragraph" w:styleId="Style25">
    <w:name w:val="Body Text"/>
    <w:basedOn w:val="Normal"/>
    <w:link w:val="afc"/>
    <w:uiPriority w:val="99"/>
    <w:semiHidden/>
    <w:unhideWhenUsed/>
    <w:rsid w:val="00853b95"/>
    <w:pPr>
      <w:spacing w:before="0" w:after="120"/>
    </w:pPr>
    <w:rPr/>
  </w:style>
  <w:style w:type="paragraph" w:styleId="Style26">
    <w:name w:val="List"/>
    <w:basedOn w:val="Style25"/>
    <w:pPr/>
    <w:rPr>
      <w:rFonts w:ascii="PT Astra Serif" w:hAnsi="PT Astra Serif" w:cs="Noto Sans Devanagari"/>
    </w:rPr>
  </w:style>
  <w:style w:type="paragraph" w:styleId="Style27">
    <w:name w:val="Caption"/>
    <w:basedOn w:val="Normal"/>
    <w:qFormat/>
    <w:pPr>
      <w:suppressLineNumbers/>
      <w:spacing w:before="120" w:after="120"/>
    </w:pPr>
    <w:rPr>
      <w:rFonts w:ascii="PT Astra Serif" w:hAnsi="PT Astra Serif" w:cs="Noto Sans Devanagari"/>
      <w:i/>
      <w:iCs/>
      <w:sz w:val="24"/>
      <w:szCs w:val="24"/>
    </w:rPr>
  </w:style>
  <w:style w:type="paragraph" w:styleId="Style28">
    <w:name w:val="Указатель"/>
    <w:basedOn w:val="Normal"/>
    <w:qFormat/>
    <w:pPr>
      <w:suppressLineNumbers/>
    </w:pPr>
    <w:rPr>
      <w:rFonts w:ascii="PT Astra Serif" w:hAnsi="PT Astra Serif" w:cs="Noto Sans Devanagari"/>
      <w:lang w:val="zxx" w:eastAsia="zxx" w:bidi="zxx"/>
    </w:rPr>
  </w:style>
  <w:style w:type="paragraph" w:styleId="BodyText2">
    <w:name w:val="Body Text 2"/>
    <w:basedOn w:val="Normal"/>
    <w:link w:val="21"/>
    <w:qFormat/>
    <w:rsid w:val="005e4771"/>
    <w:pPr>
      <w:spacing w:lineRule="auto" w:line="480" w:before="0" w:after="120"/>
    </w:pPr>
    <w:rPr>
      <w:rFonts w:ascii="Calibri" w:hAnsi="Calibri" w:eastAsia="Calibri" w:cs="" w:asciiTheme="minorHAnsi" w:cstheme="minorBidi" w:eastAsiaTheme="minorHAnsi" w:hAnsiTheme="minorHAnsi"/>
    </w:rPr>
  </w:style>
  <w:style w:type="paragraph" w:styleId="Style29">
    <w:name w:val="Title"/>
    <w:basedOn w:val="Normal"/>
    <w:link w:val="a5"/>
    <w:qFormat/>
    <w:rsid w:val="005e4771"/>
    <w:pPr>
      <w:jc w:val="center"/>
    </w:pPr>
    <w:rPr>
      <w:sz w:val="28"/>
      <w:szCs w:val="20"/>
      <w:lang w:val="x-none" w:eastAsia="x-none"/>
    </w:rPr>
  </w:style>
  <w:style w:type="paragraph" w:styleId="12">
    <w:name w:val="TOC 1"/>
    <w:basedOn w:val="Normal"/>
    <w:next w:val="Normal"/>
    <w:autoRedefine/>
    <w:uiPriority w:val="39"/>
    <w:qFormat/>
    <w:rsid w:val="00af1c87"/>
    <w:pPr>
      <w:tabs>
        <w:tab w:val="clear" w:pos="708"/>
        <w:tab w:val="right" w:pos="9345" w:leader="dot"/>
      </w:tabs>
      <w:ind w:left="737" w:right="284" w:hanging="0"/>
      <w:jc w:val="both"/>
    </w:pPr>
    <w:rPr>
      <w:b/>
      <w:bCs/>
      <w:iCs/>
      <w:kern w:val="2"/>
      <w:sz w:val="28"/>
      <w:szCs w:val="28"/>
    </w:rPr>
  </w:style>
  <w:style w:type="paragraph" w:styleId="Default" w:customStyle="1">
    <w:name w:val="Default"/>
    <w:qFormat/>
    <w:rsid w:val="008c5e84"/>
    <w:pPr>
      <w:widowControl/>
      <w:bidi w:val="0"/>
      <w:spacing w:lineRule="auto" w:line="240" w:before="0" w:after="0"/>
      <w:jc w:val="left"/>
    </w:pPr>
    <w:rPr>
      <w:rFonts w:ascii="Times New Roman" w:hAnsi="Times New Roman" w:eastAsia="Times New Roman" w:cs="Times New Roman"/>
      <w:color w:val="000000"/>
      <w:kern w:val="0"/>
      <w:sz w:val="24"/>
      <w:szCs w:val="24"/>
      <w:lang w:eastAsia="ru-RU" w:val="ru-RU" w:bidi="ar-SA"/>
    </w:rPr>
  </w:style>
  <w:style w:type="paragraph" w:styleId="Style30" w:customStyle="1">
    <w:name w:val="список с точками"/>
    <w:basedOn w:val="Normal"/>
    <w:qFormat/>
    <w:rsid w:val="00ea5080"/>
    <w:pPr>
      <w:numPr>
        <w:ilvl w:val="0"/>
        <w:numId w:val="1"/>
      </w:numPr>
      <w:tabs>
        <w:tab w:val="clear" w:pos="708"/>
        <w:tab w:val="left" w:pos="756" w:leader="none"/>
      </w:tabs>
      <w:spacing w:lineRule="auto" w:line="312"/>
      <w:ind w:left="756" w:hanging="0"/>
      <w:jc w:val="both"/>
    </w:pPr>
    <w:rPr/>
  </w:style>
  <w:style w:type="paragraph" w:styleId="BodyTextIndent3">
    <w:name w:val="Body Text Indent 3"/>
    <w:basedOn w:val="Normal"/>
    <w:link w:val="30"/>
    <w:qFormat/>
    <w:rsid w:val="00ea5080"/>
    <w:pPr>
      <w:spacing w:before="0" w:after="120"/>
      <w:ind w:left="283" w:hanging="0"/>
    </w:pPr>
    <w:rPr>
      <w:sz w:val="16"/>
      <w:szCs w:val="16"/>
      <w:lang w:val="x-none" w:eastAsia="x-none"/>
    </w:rPr>
  </w:style>
  <w:style w:type="paragraph" w:styleId="ListParagraph">
    <w:name w:val="List Paragraph"/>
    <w:basedOn w:val="Normal"/>
    <w:link w:val="a9"/>
    <w:uiPriority w:val="34"/>
    <w:qFormat/>
    <w:rsid w:val="00e63c58"/>
    <w:pPr>
      <w:spacing w:before="0" w:after="0"/>
      <w:ind w:left="720" w:hanging="0"/>
      <w:contextualSpacing/>
    </w:pPr>
    <w:rPr/>
  </w:style>
  <w:style w:type="paragraph" w:styleId="BodyText3">
    <w:name w:val="Body Text 3"/>
    <w:basedOn w:val="Normal"/>
    <w:link w:val="32"/>
    <w:qFormat/>
    <w:rsid w:val="00e01e77"/>
    <w:pPr>
      <w:spacing w:before="0" w:after="120"/>
    </w:pPr>
    <w:rPr>
      <w:sz w:val="16"/>
      <w:szCs w:val="16"/>
    </w:rPr>
  </w:style>
  <w:style w:type="paragraph" w:styleId="Style210" w:customStyle="1">
    <w:name w:val="Style2"/>
    <w:basedOn w:val="Normal"/>
    <w:uiPriority w:val="99"/>
    <w:qFormat/>
    <w:rsid w:val="00814ce9"/>
    <w:pPr>
      <w:widowControl w:val="false"/>
      <w:spacing w:lineRule="exact" w:line="227"/>
      <w:ind w:firstLine="470"/>
      <w:jc w:val="both"/>
    </w:pPr>
    <w:rPr/>
  </w:style>
  <w:style w:type="paragraph" w:styleId="Style191" w:customStyle="1">
    <w:name w:val="Style19"/>
    <w:basedOn w:val="Normal"/>
    <w:uiPriority w:val="99"/>
    <w:qFormat/>
    <w:rsid w:val="00177ecb"/>
    <w:pPr>
      <w:widowControl w:val="false"/>
      <w:jc w:val="center"/>
    </w:pPr>
    <w:rPr/>
  </w:style>
  <w:style w:type="paragraph" w:styleId="Style211" w:customStyle="1">
    <w:name w:val="Style21"/>
    <w:basedOn w:val="Normal"/>
    <w:uiPriority w:val="99"/>
    <w:qFormat/>
    <w:rsid w:val="00177ecb"/>
    <w:pPr>
      <w:widowControl w:val="false"/>
      <w:spacing w:lineRule="exact" w:line="223"/>
      <w:jc w:val="both"/>
    </w:pPr>
    <w:rPr/>
  </w:style>
  <w:style w:type="paragraph" w:styleId="Style221" w:customStyle="1">
    <w:name w:val="Style22"/>
    <w:basedOn w:val="Normal"/>
    <w:uiPriority w:val="99"/>
    <w:qFormat/>
    <w:rsid w:val="00194264"/>
    <w:pPr>
      <w:widowControl w:val="false"/>
      <w:spacing w:lineRule="exact" w:line="216"/>
      <w:ind w:hanging="1613"/>
    </w:pPr>
    <w:rPr/>
  </w:style>
  <w:style w:type="paragraph" w:styleId="Style231" w:customStyle="1">
    <w:name w:val="Style23"/>
    <w:basedOn w:val="Normal"/>
    <w:uiPriority w:val="99"/>
    <w:qFormat/>
    <w:rsid w:val="00194264"/>
    <w:pPr>
      <w:widowControl w:val="false"/>
      <w:spacing w:lineRule="exact" w:line="221"/>
      <w:ind w:firstLine="480"/>
    </w:pPr>
    <w:rPr/>
  </w:style>
  <w:style w:type="paragraph" w:styleId="Style251" w:customStyle="1">
    <w:name w:val="Style25"/>
    <w:basedOn w:val="Normal"/>
    <w:uiPriority w:val="99"/>
    <w:qFormat/>
    <w:rsid w:val="00194264"/>
    <w:pPr>
      <w:widowControl w:val="false"/>
      <w:spacing w:lineRule="exact" w:line="221"/>
      <w:ind w:hanging="1435"/>
    </w:pPr>
    <w:rPr/>
  </w:style>
  <w:style w:type="paragraph" w:styleId="Style32" w:customStyle="1">
    <w:name w:val="Style32"/>
    <w:basedOn w:val="Normal"/>
    <w:uiPriority w:val="99"/>
    <w:qFormat/>
    <w:rsid w:val="00296f8a"/>
    <w:pPr>
      <w:widowControl w:val="false"/>
      <w:spacing w:lineRule="exact" w:line="206"/>
      <w:ind w:hanging="1704"/>
    </w:pPr>
    <w:rPr/>
  </w:style>
  <w:style w:type="paragraph" w:styleId="Style34" w:customStyle="1">
    <w:name w:val="Style34"/>
    <w:basedOn w:val="Normal"/>
    <w:uiPriority w:val="99"/>
    <w:qFormat/>
    <w:rsid w:val="00296f8a"/>
    <w:pPr>
      <w:widowControl w:val="false"/>
      <w:spacing w:lineRule="exact" w:line="221"/>
      <w:ind w:firstLine="466"/>
    </w:pPr>
    <w:rPr/>
  </w:style>
  <w:style w:type="paragraph" w:styleId="Style281" w:customStyle="1">
    <w:name w:val="Style28"/>
    <w:basedOn w:val="Normal"/>
    <w:uiPriority w:val="99"/>
    <w:qFormat/>
    <w:rsid w:val="00296f8a"/>
    <w:pPr>
      <w:widowControl w:val="false"/>
      <w:spacing w:lineRule="exact" w:line="216"/>
      <w:jc w:val="both"/>
    </w:pPr>
    <w:rPr/>
  </w:style>
  <w:style w:type="paragraph" w:styleId="Style101" w:customStyle="1">
    <w:name w:val="Style10"/>
    <w:basedOn w:val="Normal"/>
    <w:uiPriority w:val="99"/>
    <w:qFormat/>
    <w:rsid w:val="00296f8a"/>
    <w:pPr>
      <w:widowControl w:val="false"/>
    </w:pPr>
    <w:rPr/>
  </w:style>
  <w:style w:type="paragraph" w:styleId="Style39" w:customStyle="1">
    <w:name w:val="Style39"/>
    <w:basedOn w:val="Normal"/>
    <w:uiPriority w:val="99"/>
    <w:qFormat/>
    <w:rsid w:val="009e6637"/>
    <w:pPr>
      <w:widowControl w:val="false"/>
      <w:spacing w:lineRule="exact" w:line="226"/>
      <w:ind w:firstLine="600"/>
      <w:jc w:val="both"/>
    </w:pPr>
    <w:rPr/>
  </w:style>
  <w:style w:type="paragraph" w:styleId="Style36" w:customStyle="1">
    <w:name w:val="Style36"/>
    <w:basedOn w:val="Normal"/>
    <w:uiPriority w:val="99"/>
    <w:qFormat/>
    <w:rsid w:val="00064df3"/>
    <w:pPr>
      <w:widowControl w:val="false"/>
      <w:jc w:val="right"/>
    </w:pPr>
    <w:rPr/>
  </w:style>
  <w:style w:type="paragraph" w:styleId="Style151" w:customStyle="1">
    <w:name w:val="Style15"/>
    <w:basedOn w:val="Normal"/>
    <w:uiPriority w:val="99"/>
    <w:qFormat/>
    <w:rsid w:val="00fb46c7"/>
    <w:pPr>
      <w:widowControl w:val="false"/>
      <w:spacing w:lineRule="exact" w:line="221"/>
      <w:ind w:hanging="1675"/>
    </w:pPr>
    <w:rPr/>
  </w:style>
  <w:style w:type="paragraph" w:styleId="Style141" w:customStyle="1">
    <w:name w:val="Style14"/>
    <w:basedOn w:val="Normal"/>
    <w:uiPriority w:val="99"/>
    <w:qFormat/>
    <w:rsid w:val="009901bc"/>
    <w:pPr>
      <w:widowControl w:val="false"/>
      <w:spacing w:lineRule="exact" w:line="211"/>
      <w:ind w:hanging="1805"/>
    </w:pPr>
    <w:rPr/>
  </w:style>
  <w:style w:type="paragraph" w:styleId="NormalWeb">
    <w:name w:val="Normal (Web)"/>
    <w:basedOn w:val="Normal"/>
    <w:uiPriority w:val="99"/>
    <w:unhideWhenUsed/>
    <w:qFormat/>
    <w:rsid w:val="00b97a41"/>
    <w:pPr>
      <w:spacing w:beforeAutospacing="1" w:afterAutospacing="1"/>
    </w:pPr>
    <w:rPr/>
  </w:style>
  <w:style w:type="paragraph" w:styleId="Style31" w:customStyle="1">
    <w:name w:val="Знак Знак"/>
    <w:basedOn w:val="Normal"/>
    <w:qFormat/>
    <w:rsid w:val="00a82621"/>
    <w:pPr>
      <w:spacing w:lineRule="exact" w:line="240" w:before="0" w:after="160"/>
    </w:pPr>
    <w:rPr>
      <w:rFonts w:ascii="Verdana" w:hAnsi="Verdana" w:cs="Verdana"/>
      <w:sz w:val="20"/>
      <w:szCs w:val="20"/>
      <w:lang w:val="en-US" w:eastAsia="en-US"/>
    </w:rPr>
  </w:style>
  <w:style w:type="paragraph" w:styleId="Style33">
    <w:name w:val="Footnote Text"/>
    <w:basedOn w:val="Normal"/>
    <w:link w:val="af"/>
    <w:uiPriority w:val="99"/>
    <w:unhideWhenUsed/>
    <w:rsid w:val="00ab5125"/>
    <w:pPr/>
    <w:rPr>
      <w:rFonts w:ascii="Calibri" w:hAnsi="Calibri" w:eastAsia="Calibri" w:cs="" w:asciiTheme="minorHAnsi" w:cstheme="minorBidi" w:eastAsiaTheme="minorHAnsi" w:hAnsiTheme="minorHAnsi"/>
      <w:sz w:val="20"/>
      <w:szCs w:val="20"/>
      <w:lang w:eastAsia="en-US"/>
    </w:rPr>
  </w:style>
  <w:style w:type="paragraph" w:styleId="Style110" w:customStyle="1">
    <w:name w:val="Style1"/>
    <w:basedOn w:val="Normal"/>
    <w:uiPriority w:val="99"/>
    <w:qFormat/>
    <w:rsid w:val="00ab5125"/>
    <w:pPr>
      <w:widowControl w:val="false"/>
      <w:spacing w:lineRule="exact" w:line="453"/>
      <w:jc w:val="center"/>
    </w:pPr>
    <w:rPr/>
  </w:style>
  <w:style w:type="paragraph" w:styleId="Style35">
    <w:name w:val="Body Text Indent"/>
    <w:basedOn w:val="Normal"/>
    <w:link w:val="af1"/>
    <w:unhideWhenUsed/>
    <w:rsid w:val="00d850ea"/>
    <w:pPr>
      <w:spacing w:before="0" w:after="120"/>
      <w:ind w:left="283" w:hanging="0"/>
    </w:pPr>
    <w:rPr/>
  </w:style>
  <w:style w:type="paragraph" w:styleId="Style37">
    <w:name w:val="Endnote Text"/>
    <w:basedOn w:val="Normal"/>
    <w:link w:val="af3"/>
    <w:semiHidden/>
    <w:rsid w:val="00d850ea"/>
    <w:pPr/>
    <w:rPr>
      <w:sz w:val="20"/>
      <w:szCs w:val="20"/>
    </w:rPr>
  </w:style>
  <w:style w:type="paragraph" w:styleId="BalloonText">
    <w:name w:val="Balloon Text"/>
    <w:basedOn w:val="Normal"/>
    <w:link w:val="af5"/>
    <w:uiPriority w:val="99"/>
    <w:semiHidden/>
    <w:unhideWhenUsed/>
    <w:qFormat/>
    <w:rsid w:val="001976a4"/>
    <w:pPr/>
    <w:rPr>
      <w:rFonts w:ascii="Segoe UI" w:hAnsi="Segoe UI" w:cs="Segoe UI"/>
      <w:sz w:val="18"/>
      <w:szCs w:val="18"/>
    </w:rPr>
  </w:style>
  <w:style w:type="paragraph" w:styleId="Style38">
    <w:name w:val="Колонтитул"/>
    <w:basedOn w:val="Normal"/>
    <w:qFormat/>
    <w:pPr/>
    <w:rPr/>
  </w:style>
  <w:style w:type="paragraph" w:styleId="Style40">
    <w:name w:val="Header"/>
    <w:basedOn w:val="Normal"/>
    <w:link w:val="af7"/>
    <w:uiPriority w:val="99"/>
    <w:unhideWhenUsed/>
    <w:rsid w:val="008b093b"/>
    <w:pPr>
      <w:tabs>
        <w:tab w:val="clear" w:pos="708"/>
        <w:tab w:val="center" w:pos="4677" w:leader="none"/>
        <w:tab w:val="right" w:pos="9355" w:leader="none"/>
      </w:tabs>
    </w:pPr>
    <w:rPr/>
  </w:style>
  <w:style w:type="paragraph" w:styleId="Style41">
    <w:name w:val="Footer"/>
    <w:basedOn w:val="Normal"/>
    <w:link w:val="af9"/>
    <w:uiPriority w:val="99"/>
    <w:unhideWhenUsed/>
    <w:rsid w:val="008b093b"/>
    <w:pPr>
      <w:tabs>
        <w:tab w:val="clear" w:pos="708"/>
        <w:tab w:val="center" w:pos="4677" w:leader="none"/>
        <w:tab w:val="right" w:pos="9355" w:leader="none"/>
      </w:tabs>
    </w:pPr>
    <w:rPr/>
  </w:style>
  <w:style w:type="paragraph" w:styleId="Style61" w:customStyle="1">
    <w:name w:val="Style6"/>
    <w:basedOn w:val="Normal"/>
    <w:uiPriority w:val="99"/>
    <w:qFormat/>
    <w:rsid w:val="00b14a0f"/>
    <w:pPr>
      <w:widowControl w:val="false"/>
      <w:spacing w:lineRule="exact" w:line="322"/>
      <w:jc w:val="center"/>
    </w:pPr>
    <w:rPr>
      <w:rFonts w:eastAsia="" w:eastAsiaTheme="minorEastAsia"/>
    </w:rPr>
  </w:style>
  <w:style w:type="paragraph" w:styleId="Annotationtext">
    <w:name w:val="annotation text"/>
    <w:basedOn w:val="Normal"/>
    <w:link w:val="aff"/>
    <w:uiPriority w:val="99"/>
    <w:semiHidden/>
    <w:unhideWhenUsed/>
    <w:qFormat/>
    <w:rsid w:val="00e03624"/>
    <w:pPr/>
    <w:rPr>
      <w:sz w:val="20"/>
      <w:szCs w:val="20"/>
    </w:rPr>
  </w:style>
  <w:style w:type="paragraph" w:styleId="Annotationsubject">
    <w:name w:val="annotation subject"/>
    <w:basedOn w:val="Annotationtext"/>
    <w:next w:val="Annotationtext"/>
    <w:link w:val="aff1"/>
    <w:uiPriority w:val="99"/>
    <w:semiHidden/>
    <w:unhideWhenUsed/>
    <w:qFormat/>
    <w:rsid w:val="00e03624"/>
    <w:pPr/>
    <w:rPr>
      <w:b/>
      <w:bCs/>
    </w:rPr>
  </w:style>
  <w:style w:type="paragraph" w:styleId="Msonormalmrcssattr" w:customStyle="1">
    <w:name w:val="msonormal_mr_css_attr"/>
    <w:basedOn w:val="Normal"/>
    <w:qFormat/>
    <w:rsid w:val="00074490"/>
    <w:pPr>
      <w:spacing w:beforeAutospacing="1" w:afterAutospacing="1"/>
    </w:pPr>
    <w:rPr/>
  </w:style>
  <w:style w:type="paragraph" w:styleId="33" w:customStyle="1">
    <w:name w:val="Основной текст (3)"/>
    <w:basedOn w:val="Normal"/>
    <w:link w:val="34"/>
    <w:qFormat/>
    <w:rsid w:val="001f2a46"/>
    <w:pPr>
      <w:widowControl w:val="false"/>
      <w:shd w:val="clear" w:color="auto" w:fill="FFFFFF"/>
      <w:spacing w:lineRule="exact" w:line="370" w:before="400" w:after="400"/>
      <w:jc w:val="center"/>
    </w:pPr>
    <w:rPr>
      <w:b/>
      <w:bCs/>
      <w:sz w:val="28"/>
      <w:szCs w:val="28"/>
      <w:lang w:eastAsia="en-US"/>
    </w:rPr>
  </w:style>
  <w:style w:type="paragraph" w:styleId="24" w:customStyle="1">
    <w:name w:val="Основной текст (2)"/>
    <w:basedOn w:val="Normal"/>
    <w:link w:val="24"/>
    <w:qFormat/>
    <w:rsid w:val="001f2a46"/>
    <w:pPr>
      <w:widowControl w:val="false"/>
      <w:shd w:val="clear" w:color="auto" w:fill="FFFFFF"/>
      <w:spacing w:lineRule="exact" w:line="310"/>
    </w:pPr>
    <w:rPr>
      <w:sz w:val="28"/>
      <w:szCs w:val="28"/>
      <w:lang w:eastAsia="en-US"/>
    </w:rPr>
  </w:style>
  <w:style w:type="paragraph" w:styleId="ConsPlusNormal" w:customStyle="1">
    <w:name w:val="ConsPlusNormal"/>
    <w:qFormat/>
    <w:rsid w:val="00591640"/>
    <w:pPr>
      <w:widowControl w:val="false"/>
      <w:bidi w:val="0"/>
      <w:spacing w:lineRule="auto" w:line="240" w:before="0" w:after="0"/>
      <w:ind w:firstLine="72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a">
    <w:name w:val="Table Grid"/>
    <w:basedOn w:val="a2"/>
    <w:uiPriority w:val="39"/>
    <w:rsid w:val="0089404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Сетка таблицы1"/>
    <w:basedOn w:val="a2"/>
    <w:uiPriority w:val="59"/>
    <w:rsid w:val="001f4c7c"/>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Сетка таблицы2"/>
    <w:basedOn w:val="a2"/>
    <w:uiPriority w:val="59"/>
    <w:rsid w:val="00ea6af4"/>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Сетка таблицы3"/>
    <w:basedOn w:val="a2"/>
    <w:uiPriority w:val="59"/>
    <w:rsid w:val="00f91b52"/>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Сетка таблицы11"/>
    <w:basedOn w:val="a2"/>
    <w:uiPriority w:val="39"/>
    <w:rsid w:val="00cf4446"/>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df3bfb"/>
    <w:pPr>
      <w:spacing w:after="0" w:line="240" w:lineRule="auto"/>
    </w:pPr>
    <w:rPr>
      <w:lang w:eastAsia="ru-RU"/>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cs.fa.ru/ActualData/e699b6d4-4c0a-4843-82a1-a5bb07b62674/history_xrestomatia.pdf?st=q4qhCuSE5vBjwtEbfRJVFg&amp;e=1684503166" TargetMode="External"/><Relationship Id="rId3" Type="http://schemas.openxmlformats.org/officeDocument/2006/relationships/hyperlink" Target="http://rsl.ru/" TargetMode="External"/><Relationship Id="rId4" Type="http://schemas.openxmlformats.org/officeDocument/2006/relationships/hyperlink" Target="http://elib.fa.ru/" TargetMode="External"/><Relationship Id="rId5" Type="http://schemas.openxmlformats.org/officeDocument/2006/relationships/hyperlink" Target="http://www.book.ru/" TargetMode="External"/><Relationship Id="rId6" Type="http://schemas.openxmlformats.org/officeDocument/2006/relationships/hyperlink" Target="http://biblioclub.ru/" TargetMode="External"/><Relationship Id="rId7" Type="http://schemas.openxmlformats.org/officeDocument/2006/relationships/hyperlink" Target="http://www.znanium.com/" TargetMode="External"/><Relationship Id="rId8" Type="http://schemas.openxmlformats.org/officeDocument/2006/relationships/hyperlink" Target="https://urait.ru/" TargetMode="External"/><Relationship Id="rId9" Type="http://schemas.openxmlformats.org/officeDocument/2006/relationships/hyperlink" Target="http://lib.alpinadigital.ru/" TargetMode="External"/><Relationship Id="rId10" Type="http://schemas.openxmlformats.org/officeDocument/2006/relationships/hyperlink" Target="https://grebennikon.ru/" TargetMode="External"/><Relationship Id="rId11" Type="http://schemas.openxmlformats.org/officeDocument/2006/relationships/hyperlink" Target="http://elibrary.ru/" TargetMode="External"/><Relationship Id="rId12" Type="http://schemas.openxmlformats.org/officeDocument/2006/relationships/hyperlink" Target="http://&#1085;&#1101;&#1073;.&#1088;&#1092;/" TargetMode="External"/><Relationship Id="rId13" Type="http://schemas.openxmlformats.org/officeDocument/2006/relationships/hyperlink" Target="http://ar.cnki.net/ACADREF" TargetMode="External"/><Relationship Id="rId14" Type="http://schemas.openxmlformats.org/officeDocument/2006/relationships/hyperlink" Target="http://search.ebscohost.com/" TargetMode="External"/><Relationship Id="rId15" Type="http://schemas.openxmlformats.org/officeDocument/2006/relationships/hyperlink" Target="http://www.sciencedirect.com/" TargetMode="External"/><Relationship Id="rId16" Type="http://schemas.openxmlformats.org/officeDocument/2006/relationships/hyperlink" Target="http://jstor.org/" TargetMode="External"/><Relationship Id="rId17" Type="http://schemas.openxmlformats.org/officeDocument/2006/relationships/hyperlink" Target="https://academic.oup.com/journals/" TargetMode="External"/><Relationship Id="rId18" Type="http://schemas.openxmlformats.org/officeDocument/2006/relationships/hyperlink" Target="https://www.scopus.com/" TargetMode="External"/><Relationship Id="rId19" Type="http://schemas.openxmlformats.org/officeDocument/2006/relationships/hyperlink" Target="http://link.springer.com/" TargetMode="External"/><Relationship Id="rId20" Type="http://schemas.openxmlformats.org/officeDocument/2006/relationships/hyperlink" Target="https://onlinelibrary.wiley.com/" TargetMode="External"/><Relationship Id="rId21" Type="http://schemas.openxmlformats.org/officeDocument/2006/relationships/footer" Target="footer1.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CBBA964-56E7-4A09-9DED-7A3A91FCE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LibreOffice/7.2.7.2$Linux_X86_64 LibreOffice_project/20$Build-2</Application>
  <AppVersion>15.0000</AppVersion>
  <Pages>66</Pages>
  <Words>14169</Words>
  <Characters>104106</Characters>
  <CharactersWithSpaces>117092</CharactersWithSpaces>
  <Paragraphs>1689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2023-05-31T07:51:00Z</dcterms:created>
  <dc:creator>Омарова Лейла Бунияминовна</dc:creator>
  <dc:description/>
  <dc:language>ru-RU</dc:language>
  <cp:lastModifiedBy/>
  <cp:lastPrinted>2023-05-22T14:21:00Z</cp:lastPrinted>
  <dcterms:modified xsi:type="dcterms:W3CDTF">2024-10-03T14:49:37Z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